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175C" w14:textId="3B7F3AF3" w:rsidR="00BC67D2" w:rsidRPr="00975C78" w:rsidRDefault="00973F2B" w:rsidP="00BC67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val="en-US" w:eastAsia="en-GB"/>
        </w:rPr>
      </w:pPr>
      <w:r w:rsidRPr="00975C78">
        <w:rPr>
          <w:rFonts w:eastAsia="Times New Roman" w:cstheme="minorHAnsi"/>
          <w:noProof/>
          <w:lang w:val="en-US" w:eastAsia="en-GB"/>
        </w:rPr>
        <w:drawing>
          <wp:inline distT="0" distB="0" distL="0" distR="0" wp14:anchorId="1B054483" wp14:editId="390ED4E5">
            <wp:extent cx="1133475" cy="1133475"/>
            <wp:effectExtent l="0" t="0" r="9525" b="9525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DA9F1" w14:textId="3C402CBB" w:rsidR="0076327C" w:rsidRDefault="004C56E8" w:rsidP="005A0058">
      <w:pPr>
        <w:pStyle w:val="CommentText"/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BC30</w:t>
      </w:r>
      <w:r w:rsidR="005A3B9D" w:rsidRPr="005A3B9D">
        <w:rPr>
          <w:rFonts w:cstheme="minorHAnsi"/>
          <w:b/>
          <w:bCs/>
          <w:sz w:val="28"/>
          <w:szCs w:val="28"/>
          <w:vertAlign w:val="superscript"/>
          <w:lang w:val="en-US"/>
        </w:rPr>
        <w:t>TM</w:t>
      </w:r>
      <w:r>
        <w:rPr>
          <w:rFonts w:cstheme="minorHAnsi"/>
          <w:b/>
          <w:bCs/>
          <w:sz w:val="28"/>
          <w:szCs w:val="28"/>
          <w:lang w:val="en-US"/>
        </w:rPr>
        <w:t xml:space="preserve"> supports </w:t>
      </w:r>
      <w:r w:rsidR="00303224">
        <w:rPr>
          <w:rFonts w:cstheme="minorHAnsi"/>
          <w:b/>
          <w:bCs/>
          <w:sz w:val="28"/>
          <w:szCs w:val="28"/>
          <w:lang w:val="en-US"/>
        </w:rPr>
        <w:t>protein</w:t>
      </w:r>
      <w:r w:rsidR="0076327C">
        <w:rPr>
          <w:rFonts w:cstheme="minorHAnsi"/>
          <w:b/>
          <w:bCs/>
          <w:sz w:val="28"/>
          <w:szCs w:val="28"/>
          <w:lang w:val="en-US"/>
        </w:rPr>
        <w:t xml:space="preserve"> absorption </w:t>
      </w:r>
    </w:p>
    <w:p w14:paraId="3637776C" w14:textId="4587F4D7" w:rsidR="004C6BE7" w:rsidRPr="00975C78" w:rsidRDefault="0076327C" w:rsidP="005A0058">
      <w:pPr>
        <w:pStyle w:val="CommentText"/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from plant </w:t>
      </w:r>
      <w:r w:rsidR="00303224">
        <w:rPr>
          <w:rFonts w:cstheme="minorHAnsi"/>
          <w:b/>
          <w:bCs/>
          <w:sz w:val="28"/>
          <w:szCs w:val="28"/>
          <w:lang w:val="en-US"/>
        </w:rPr>
        <w:t>sources</w:t>
      </w:r>
      <w:r>
        <w:rPr>
          <w:rFonts w:cstheme="minorHAnsi"/>
          <w:b/>
          <w:bCs/>
          <w:sz w:val="28"/>
          <w:szCs w:val="28"/>
          <w:lang w:val="en-US"/>
        </w:rPr>
        <w:t xml:space="preserve">, </w:t>
      </w:r>
      <w:r w:rsidR="007B643E">
        <w:rPr>
          <w:rFonts w:cstheme="minorHAnsi"/>
          <w:b/>
          <w:bCs/>
          <w:sz w:val="28"/>
          <w:szCs w:val="28"/>
          <w:lang w:val="en-US"/>
        </w:rPr>
        <w:t>study shows</w:t>
      </w:r>
    </w:p>
    <w:p w14:paraId="2BE1794C" w14:textId="08ED38B0" w:rsidR="004C6BE7" w:rsidRPr="00975C78" w:rsidRDefault="004C6BE7" w:rsidP="001514E7">
      <w:pPr>
        <w:pStyle w:val="CommentText"/>
        <w:rPr>
          <w:rFonts w:cstheme="minorHAnsi"/>
          <w:lang w:val="en-US"/>
        </w:rPr>
      </w:pPr>
    </w:p>
    <w:p w14:paraId="5AFFCF58" w14:textId="73A8403C" w:rsidR="005E49E7" w:rsidRDefault="006D4C60" w:rsidP="000A78A5">
      <w:pPr>
        <w:spacing w:after="0" w:line="240" w:lineRule="auto"/>
        <w:rPr>
          <w:rFonts w:cstheme="minorHAnsi"/>
          <w:lang w:val="en-US"/>
        </w:rPr>
      </w:pPr>
      <w:r w:rsidRPr="00975C78">
        <w:rPr>
          <w:rFonts w:cstheme="minorHAnsi"/>
          <w:b/>
          <w:bCs/>
          <w:lang w:val="en-US"/>
        </w:rPr>
        <w:t>Beloit, WI –</w:t>
      </w:r>
      <w:r w:rsidR="000A78A5">
        <w:rPr>
          <w:rFonts w:cstheme="minorHAnsi"/>
          <w:b/>
          <w:bCs/>
          <w:lang w:val="en-US"/>
        </w:rPr>
        <w:t xml:space="preserve"> July </w:t>
      </w:r>
      <w:r w:rsidR="001C7C0E">
        <w:rPr>
          <w:rFonts w:cstheme="minorHAnsi"/>
          <w:b/>
          <w:bCs/>
          <w:lang w:val="en-US"/>
        </w:rPr>
        <w:t>1</w:t>
      </w:r>
      <w:r w:rsidR="00C36B88">
        <w:rPr>
          <w:rFonts w:cstheme="minorHAnsi"/>
          <w:b/>
          <w:bCs/>
          <w:lang w:val="en-US"/>
        </w:rPr>
        <w:t>4</w:t>
      </w:r>
      <w:r w:rsidR="000C19EC">
        <w:rPr>
          <w:rFonts w:cstheme="minorHAnsi"/>
          <w:b/>
          <w:bCs/>
          <w:lang w:val="en-US"/>
        </w:rPr>
        <w:t>,</w:t>
      </w:r>
      <w:r w:rsidR="000A78A5">
        <w:rPr>
          <w:rFonts w:cstheme="minorHAnsi"/>
          <w:b/>
          <w:bCs/>
          <w:lang w:val="en-US"/>
        </w:rPr>
        <w:t xml:space="preserve"> 2022</w:t>
      </w:r>
      <w:r w:rsidR="008F0D97">
        <w:rPr>
          <w:rFonts w:cstheme="minorHAnsi"/>
          <w:b/>
          <w:bCs/>
          <w:lang w:val="en-US"/>
        </w:rPr>
        <w:t>:</w:t>
      </w:r>
      <w:r w:rsidR="00C860A9">
        <w:rPr>
          <w:rFonts w:cstheme="minorHAnsi"/>
          <w:b/>
          <w:bCs/>
          <w:lang w:val="en-US"/>
        </w:rPr>
        <w:t xml:space="preserve"> </w:t>
      </w:r>
      <w:r w:rsidR="007B643E">
        <w:rPr>
          <w:rFonts w:cstheme="minorHAnsi"/>
          <w:lang w:val="en-US"/>
        </w:rPr>
        <w:t>Leading</w:t>
      </w:r>
      <w:r w:rsidR="00516EB5">
        <w:rPr>
          <w:rFonts w:cstheme="minorHAnsi"/>
          <w:lang w:val="en-US"/>
        </w:rPr>
        <w:t xml:space="preserve"> spore-forming</w:t>
      </w:r>
      <w:r w:rsidR="007B643E">
        <w:rPr>
          <w:rFonts w:cstheme="minorHAnsi"/>
          <w:lang w:val="en-US"/>
        </w:rPr>
        <w:t xml:space="preserve"> probiotic</w:t>
      </w:r>
      <w:r w:rsidR="004C56E8">
        <w:rPr>
          <w:rFonts w:cstheme="minorHAnsi"/>
          <w:lang w:val="en-US"/>
        </w:rPr>
        <w:t xml:space="preserve"> BC30</w:t>
      </w:r>
      <w:r w:rsidR="005A3B9D" w:rsidRPr="005A3B9D">
        <w:rPr>
          <w:rFonts w:cstheme="minorHAnsi"/>
          <w:vertAlign w:val="superscript"/>
          <w:lang w:val="en-US"/>
        </w:rPr>
        <w:t>TM</w:t>
      </w:r>
      <w:r w:rsidR="0076327C">
        <w:rPr>
          <w:rFonts w:cstheme="minorHAnsi"/>
          <w:lang w:val="en-US"/>
        </w:rPr>
        <w:t xml:space="preserve"> </w:t>
      </w:r>
      <w:r w:rsidR="008F0D97">
        <w:rPr>
          <w:rFonts w:cstheme="minorHAnsi"/>
          <w:lang w:val="en-US"/>
        </w:rPr>
        <w:t>improve</w:t>
      </w:r>
      <w:r w:rsidR="00F33F05">
        <w:rPr>
          <w:rFonts w:cstheme="minorHAnsi"/>
          <w:lang w:val="en-US"/>
        </w:rPr>
        <w:t>s</w:t>
      </w:r>
      <w:r w:rsidR="008F0D97">
        <w:rPr>
          <w:rFonts w:cstheme="minorHAnsi"/>
          <w:lang w:val="en-US"/>
        </w:rPr>
        <w:t xml:space="preserve"> </w:t>
      </w:r>
      <w:r w:rsidR="00303224">
        <w:rPr>
          <w:rFonts w:cstheme="minorHAnsi"/>
          <w:lang w:val="en-US"/>
        </w:rPr>
        <w:t>protein</w:t>
      </w:r>
      <w:r w:rsidR="00D90493">
        <w:rPr>
          <w:rFonts w:cstheme="minorHAnsi"/>
          <w:lang w:val="en-US"/>
        </w:rPr>
        <w:t xml:space="preserve"> </w:t>
      </w:r>
      <w:r w:rsidR="00516EB5">
        <w:rPr>
          <w:rFonts w:cstheme="minorHAnsi"/>
          <w:lang w:val="en-US"/>
        </w:rPr>
        <w:t>absorption from plant</w:t>
      </w:r>
      <w:r w:rsidR="00D90493">
        <w:rPr>
          <w:rFonts w:cstheme="minorHAnsi"/>
          <w:lang w:val="en-US"/>
        </w:rPr>
        <w:t xml:space="preserve"> </w:t>
      </w:r>
      <w:r w:rsidR="00303224">
        <w:rPr>
          <w:rFonts w:cstheme="minorHAnsi"/>
          <w:lang w:val="en-US"/>
        </w:rPr>
        <w:t>sources</w:t>
      </w:r>
      <w:r w:rsidR="00F33F05">
        <w:rPr>
          <w:rFonts w:cstheme="minorHAnsi"/>
          <w:lang w:val="en-US"/>
        </w:rPr>
        <w:t>, a new clinical study has shown.</w:t>
      </w:r>
    </w:p>
    <w:p w14:paraId="10BAA1D7" w14:textId="77777777" w:rsidR="005E49E7" w:rsidRDefault="005E49E7" w:rsidP="000A78A5">
      <w:pPr>
        <w:spacing w:after="0" w:line="240" w:lineRule="auto"/>
        <w:rPr>
          <w:rFonts w:cstheme="minorHAnsi"/>
          <w:lang w:val="en-US"/>
        </w:rPr>
      </w:pPr>
    </w:p>
    <w:p w14:paraId="313F915B" w14:textId="42EC31FF" w:rsidR="005E49E7" w:rsidRDefault="005E49E7" w:rsidP="005E49E7">
      <w:pPr>
        <w:spacing w:after="0" w:line="24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 xml:space="preserve">The findings are significant for food and beverage manufacturers because they demonstrate potential to offer an additional benefit in plant-based products containing BC30. </w:t>
      </w:r>
      <w:r>
        <w:rPr>
          <w:rFonts w:cstheme="minorHAnsi"/>
          <w:lang w:val="en-US"/>
        </w:rPr>
        <w:t xml:space="preserve">There may be </w:t>
      </w:r>
      <w:r w:rsidR="006667D2">
        <w:rPr>
          <w:rFonts w:cstheme="minorHAnsi"/>
          <w:lang w:val="en-US"/>
        </w:rPr>
        <w:t>opportunities</w:t>
      </w:r>
      <w:r>
        <w:rPr>
          <w:rFonts w:cstheme="minorHAnsi"/>
          <w:lang w:val="en-US"/>
        </w:rPr>
        <w:t xml:space="preserve"> for products targeting seniors – who typically require higher protein intake to maintain muscle mass – as well as vegetarians, </w:t>
      </w:r>
      <w:r w:rsidR="00C36B88">
        <w:rPr>
          <w:rFonts w:cstheme="minorHAnsi"/>
          <w:lang w:val="en-US"/>
        </w:rPr>
        <w:t>vegans,</w:t>
      </w:r>
      <w:r>
        <w:rPr>
          <w:rFonts w:cstheme="minorHAnsi"/>
          <w:lang w:val="en-US"/>
        </w:rPr>
        <w:t xml:space="preserve"> and athletes.</w:t>
      </w:r>
    </w:p>
    <w:p w14:paraId="114F5FDF" w14:textId="77777777" w:rsidR="0076097C" w:rsidRDefault="0076097C" w:rsidP="000A78A5">
      <w:pPr>
        <w:spacing w:after="0" w:line="240" w:lineRule="auto"/>
        <w:rPr>
          <w:rFonts w:cstheme="minorHAnsi"/>
          <w:lang w:val="en-US"/>
        </w:rPr>
      </w:pPr>
    </w:p>
    <w:p w14:paraId="1C03EDA5" w14:textId="15886485" w:rsidR="001E6E13" w:rsidRDefault="005E49E7" w:rsidP="000A78A5">
      <w:pPr>
        <w:spacing w:after="0" w:line="240" w:lineRule="auto"/>
        <w:rPr>
          <w:rFonts w:cstheme="minorHAnsi"/>
          <w:lang w:val="en-US"/>
        </w:rPr>
      </w:pPr>
      <w:bookmarkStart w:id="0" w:name="_Hlk107908660"/>
      <w:r w:rsidRPr="00254F6E">
        <w:rPr>
          <w:rFonts w:cstheme="minorHAnsi"/>
          <w:lang w:val="en-US"/>
        </w:rPr>
        <w:t xml:space="preserve">The </w:t>
      </w:r>
      <w:r w:rsidR="00F33F05" w:rsidRPr="00254F6E">
        <w:rPr>
          <w:rFonts w:cstheme="minorHAnsi"/>
          <w:lang w:val="en-US"/>
        </w:rPr>
        <w:t>double-blind randomized study</w:t>
      </w:r>
      <w:r w:rsidRPr="00254F6E">
        <w:rPr>
          <w:rFonts w:cstheme="minorHAnsi"/>
          <w:lang w:val="en-US"/>
        </w:rPr>
        <w:t xml:space="preserve"> was carried out o</w:t>
      </w:r>
      <w:r w:rsidR="001E6E13" w:rsidRPr="00254F6E">
        <w:rPr>
          <w:rFonts w:cstheme="minorHAnsi"/>
          <w:lang w:val="en-US"/>
        </w:rPr>
        <w:t xml:space="preserve">ver </w:t>
      </w:r>
      <w:r w:rsidR="00BA2F1C" w:rsidRPr="00254F6E">
        <w:rPr>
          <w:rFonts w:cstheme="minorHAnsi"/>
          <w:lang w:val="en-US"/>
        </w:rPr>
        <w:t xml:space="preserve">a </w:t>
      </w:r>
      <w:r w:rsidR="00535185" w:rsidRPr="00254F6E">
        <w:rPr>
          <w:rFonts w:cstheme="minorHAnsi"/>
          <w:lang w:val="en-US"/>
        </w:rPr>
        <w:t>two</w:t>
      </w:r>
      <w:r w:rsidR="00BA2F1C" w:rsidRPr="00254F6E">
        <w:rPr>
          <w:rFonts w:cstheme="minorHAnsi"/>
          <w:lang w:val="en-US"/>
        </w:rPr>
        <w:t>-week period</w:t>
      </w:r>
      <w:r w:rsidRPr="00254F6E">
        <w:rPr>
          <w:rFonts w:cstheme="minorHAnsi"/>
          <w:lang w:val="en-US"/>
        </w:rPr>
        <w:t xml:space="preserve">, with </w:t>
      </w:r>
      <w:r w:rsidR="008F0D97" w:rsidRPr="00254F6E">
        <w:rPr>
          <w:rFonts w:cstheme="minorHAnsi"/>
          <w:lang w:val="en-US"/>
        </w:rPr>
        <w:t xml:space="preserve">30 healthy women between the ages of 50 and </w:t>
      </w:r>
      <w:r w:rsidR="00535185" w:rsidRPr="00254F6E">
        <w:rPr>
          <w:rFonts w:cstheme="minorHAnsi"/>
          <w:lang w:val="en-US"/>
        </w:rPr>
        <w:t>70</w:t>
      </w:r>
      <w:r w:rsidR="008F0D97" w:rsidRPr="00254F6E">
        <w:rPr>
          <w:rFonts w:cstheme="minorHAnsi"/>
          <w:lang w:val="en-US"/>
        </w:rPr>
        <w:t xml:space="preserve"> </w:t>
      </w:r>
      <w:r w:rsidRPr="00254F6E">
        <w:rPr>
          <w:rFonts w:cstheme="minorHAnsi"/>
          <w:lang w:val="en-US"/>
        </w:rPr>
        <w:t>taking</w:t>
      </w:r>
      <w:r w:rsidR="008F0D97" w:rsidRPr="00254F6E">
        <w:rPr>
          <w:rFonts w:cstheme="minorHAnsi"/>
          <w:lang w:val="en-US"/>
        </w:rPr>
        <w:t xml:space="preserve"> part</w:t>
      </w:r>
      <w:bookmarkStart w:id="1" w:name="_Hlk107908435"/>
      <w:r w:rsidR="00B96E4F" w:rsidRPr="00254F6E">
        <w:rPr>
          <w:rFonts w:cstheme="minorHAnsi"/>
          <w:lang w:val="en-US"/>
        </w:rPr>
        <w:t xml:space="preserve">. </w:t>
      </w:r>
      <w:bookmarkEnd w:id="0"/>
      <w:r w:rsidR="00B96E4F" w:rsidRPr="00254F6E">
        <w:rPr>
          <w:rFonts w:cstheme="minorHAnsi"/>
          <w:lang w:val="en-US"/>
        </w:rPr>
        <w:t>Each consumed a</w:t>
      </w:r>
      <w:r w:rsidR="001E6E13" w:rsidRPr="00254F6E">
        <w:rPr>
          <w:rFonts w:cstheme="minorHAnsi"/>
          <w:lang w:val="en-US"/>
        </w:rPr>
        <w:t xml:space="preserve"> daily </w:t>
      </w:r>
      <w:r w:rsidR="00535185" w:rsidRPr="00254F6E">
        <w:t>plant-based beverage containing 20g of protein, sourced from a combination of pea and rice proteins,</w:t>
      </w:r>
      <w:r w:rsidR="00535185" w:rsidRPr="00254F6E">
        <w:rPr>
          <w:rFonts w:cstheme="minorHAnsi"/>
          <w:lang w:val="en-US"/>
        </w:rPr>
        <w:t xml:space="preserve"> </w:t>
      </w:r>
      <w:r w:rsidR="001E6E13" w:rsidRPr="00254F6E">
        <w:rPr>
          <w:rFonts w:cstheme="minorHAnsi"/>
          <w:lang w:val="en-US"/>
        </w:rPr>
        <w:t>either with or without</w:t>
      </w:r>
      <w:r w:rsidR="00B5508B" w:rsidRPr="00254F6E">
        <w:rPr>
          <w:rFonts w:cstheme="minorHAnsi"/>
          <w:lang w:val="en-US"/>
        </w:rPr>
        <w:t xml:space="preserve"> 1 billion CFUs (colony-forming units) of</w:t>
      </w:r>
      <w:r w:rsidR="001E6E13" w:rsidRPr="00254F6E">
        <w:rPr>
          <w:rFonts w:cstheme="minorHAnsi"/>
          <w:lang w:val="en-US"/>
        </w:rPr>
        <w:t xml:space="preserve"> BC30</w:t>
      </w:r>
      <w:r w:rsidR="00B96E4F" w:rsidRPr="00254F6E">
        <w:rPr>
          <w:rFonts w:cstheme="minorHAnsi"/>
          <w:lang w:val="en-US"/>
        </w:rPr>
        <w:t xml:space="preserve"> (</w:t>
      </w:r>
      <w:r w:rsidR="00B96E4F" w:rsidRPr="00254F6E">
        <w:rPr>
          <w:rFonts w:cstheme="minorHAnsi"/>
          <w:i/>
          <w:iCs/>
          <w:lang w:val="en-US"/>
        </w:rPr>
        <w:t>Bacillus coagulans</w:t>
      </w:r>
      <w:r w:rsidR="00B96E4F" w:rsidRPr="00254F6E">
        <w:rPr>
          <w:rFonts w:cstheme="minorHAnsi"/>
          <w:lang w:val="en-US"/>
        </w:rPr>
        <w:t> GBI-30, 6086®).</w:t>
      </w:r>
    </w:p>
    <w:bookmarkEnd w:id="1"/>
    <w:p w14:paraId="40EE2624" w14:textId="48B1C8F6" w:rsidR="001E6E13" w:rsidRDefault="001E6E13" w:rsidP="000A78A5">
      <w:pPr>
        <w:spacing w:after="0" w:line="240" w:lineRule="auto"/>
        <w:rPr>
          <w:rFonts w:cstheme="minorHAnsi"/>
          <w:lang w:val="en-US"/>
        </w:rPr>
      </w:pPr>
    </w:p>
    <w:p w14:paraId="3C2EFDD8" w14:textId="681003B3" w:rsidR="0061045C" w:rsidRDefault="00063FEE" w:rsidP="0061045C">
      <w:pPr>
        <w:spacing w:after="0" w:line="240" w:lineRule="auto"/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 xml:space="preserve">After the final dose, blood samples were analyzed for amino acid concentrations. </w:t>
      </w:r>
      <w:r w:rsidR="0061045C">
        <w:rPr>
          <w:rFonts w:cstheme="minorHAnsi"/>
          <w:lang w:val="en-US"/>
        </w:rPr>
        <w:t xml:space="preserve">Over the whole course of the measurement period, </w:t>
      </w:r>
      <w:r w:rsidR="0061045C" w:rsidRPr="0061045C">
        <w:rPr>
          <w:rFonts w:eastAsiaTheme="minorEastAsia" w:cstheme="minorHAnsi"/>
          <w:lang w:val="en-US"/>
        </w:rPr>
        <w:t xml:space="preserve">subjects </w:t>
      </w:r>
      <w:r w:rsidR="0061045C">
        <w:rPr>
          <w:rFonts w:eastAsiaTheme="minorEastAsia" w:cstheme="minorHAnsi"/>
          <w:lang w:val="en-US"/>
        </w:rPr>
        <w:t>in the</w:t>
      </w:r>
      <w:r w:rsidR="0061045C" w:rsidRPr="0061045C">
        <w:rPr>
          <w:rFonts w:eastAsiaTheme="minorEastAsia" w:cstheme="minorHAnsi"/>
          <w:lang w:val="en-US"/>
        </w:rPr>
        <w:t xml:space="preserve"> BC30 </w:t>
      </w:r>
      <w:r w:rsidR="0061045C">
        <w:rPr>
          <w:rFonts w:eastAsiaTheme="minorEastAsia" w:cstheme="minorHAnsi"/>
          <w:lang w:val="en-US"/>
        </w:rPr>
        <w:t xml:space="preserve">group </w:t>
      </w:r>
      <w:r w:rsidR="0061045C" w:rsidRPr="0061045C">
        <w:rPr>
          <w:rFonts w:eastAsiaTheme="minorEastAsia" w:cstheme="minorHAnsi"/>
          <w:lang w:val="en-US"/>
        </w:rPr>
        <w:t xml:space="preserve">showed significantly higher values for total amino acids and total essential amino acids, as well as </w:t>
      </w:r>
      <w:r w:rsidR="00535185">
        <w:t xml:space="preserve">significantly </w:t>
      </w:r>
      <w:r w:rsidR="0061045C" w:rsidRPr="0061045C">
        <w:rPr>
          <w:rFonts w:eastAsiaTheme="minorEastAsia" w:cstheme="minorHAnsi"/>
          <w:lang w:val="en-US"/>
        </w:rPr>
        <w:t>higher</w:t>
      </w:r>
      <w:r w:rsidR="0061045C">
        <w:rPr>
          <w:rFonts w:eastAsiaTheme="minorEastAsia" w:cstheme="minorHAnsi"/>
          <w:lang w:val="en-US"/>
        </w:rPr>
        <w:t xml:space="preserve"> than</w:t>
      </w:r>
      <w:r w:rsidR="0061045C" w:rsidRPr="0061045C">
        <w:rPr>
          <w:rFonts w:eastAsiaTheme="minorEastAsia" w:cstheme="minorHAnsi"/>
          <w:lang w:val="en-US"/>
        </w:rPr>
        <w:t xml:space="preserve"> average levels of certain individual amino acids. </w:t>
      </w:r>
      <w:r w:rsidR="00535185">
        <w:t>The BC30 group also showed</w:t>
      </w:r>
      <w:r w:rsidR="0061045C">
        <w:rPr>
          <w:rFonts w:eastAsiaTheme="minorEastAsia" w:cstheme="minorHAnsi"/>
          <w:lang w:val="en-US"/>
        </w:rPr>
        <w:t xml:space="preserve"> </w:t>
      </w:r>
      <w:r w:rsidR="0061045C" w:rsidRPr="0061045C">
        <w:rPr>
          <w:rFonts w:eastAsiaTheme="minorEastAsia" w:cstheme="minorHAnsi"/>
          <w:lang w:val="en-US"/>
        </w:rPr>
        <w:t xml:space="preserve">also showed higher maximum concentrations of total amino acids, essential amino acids, and several individual amino acids.  </w:t>
      </w:r>
    </w:p>
    <w:p w14:paraId="2FB370BB" w14:textId="11F883A3" w:rsidR="008F0D97" w:rsidRDefault="008F0D97" w:rsidP="0061045C">
      <w:pPr>
        <w:spacing w:after="0" w:line="240" w:lineRule="auto"/>
        <w:rPr>
          <w:rFonts w:eastAsiaTheme="minorEastAsia" w:cstheme="minorHAnsi"/>
          <w:lang w:val="en-US"/>
        </w:rPr>
      </w:pPr>
    </w:p>
    <w:p w14:paraId="50C12617" w14:textId="15AD029D" w:rsidR="008F0D97" w:rsidRDefault="00285496" w:rsidP="00D56E19">
      <w:pPr>
        <w:spacing w:after="0" w:line="240" w:lineRule="auto"/>
      </w:pPr>
      <w:r>
        <w:rPr>
          <w:rFonts w:cstheme="minorHAnsi"/>
          <w:lang w:val="en-US"/>
        </w:rPr>
        <w:t xml:space="preserve">Part of Kerry’s ProActive Health Portfolio, BC30 is a patented spore-forming probiotic </w:t>
      </w:r>
      <w:r w:rsidR="00D56E19">
        <w:rPr>
          <w:rFonts w:cstheme="minorHAnsi"/>
          <w:lang w:val="en-US"/>
        </w:rPr>
        <w:t xml:space="preserve">which </w:t>
      </w:r>
      <w:r w:rsidRPr="00975C78">
        <w:rPr>
          <w:rFonts w:cstheme="minorHAnsi"/>
          <w:lang w:val="en-US"/>
        </w:rPr>
        <w:t>can be used in a range of</w:t>
      </w:r>
      <w:r w:rsidR="00411705">
        <w:rPr>
          <w:rFonts w:cstheme="minorHAnsi"/>
          <w:lang w:val="en-US"/>
        </w:rPr>
        <w:t xml:space="preserve"> </w:t>
      </w:r>
      <w:r w:rsidRPr="00975C78">
        <w:rPr>
          <w:rFonts w:cstheme="minorHAnsi"/>
          <w:lang w:val="en-US"/>
        </w:rPr>
        <w:t>food and beverage products</w:t>
      </w:r>
      <w:r>
        <w:rPr>
          <w:rFonts w:cstheme="minorHAnsi"/>
          <w:lang w:val="en-US"/>
        </w:rPr>
        <w:t>.</w:t>
      </w:r>
      <w:r w:rsidR="004E43C3">
        <w:rPr>
          <w:rFonts w:cstheme="minorHAnsi"/>
          <w:lang w:val="en-US"/>
        </w:rPr>
        <w:t xml:space="preserve"> </w:t>
      </w:r>
      <w:r w:rsidR="000B270D">
        <w:rPr>
          <w:rFonts w:cstheme="minorHAnsi"/>
          <w:lang w:val="en-US"/>
        </w:rPr>
        <w:t>It is backed by over 25 published papers</w:t>
      </w:r>
      <w:r w:rsidR="00303224">
        <w:rPr>
          <w:rFonts w:cstheme="minorHAnsi"/>
          <w:lang w:val="en-US"/>
        </w:rPr>
        <w:t xml:space="preserve">, including a </w:t>
      </w:r>
      <w:r w:rsidR="00CC4059">
        <w:rPr>
          <w:rFonts w:cstheme="minorHAnsi"/>
          <w:lang w:val="en-US"/>
        </w:rPr>
        <w:t xml:space="preserve">2020 </w:t>
      </w:r>
      <w:r w:rsidR="00303224">
        <w:rPr>
          <w:rFonts w:cstheme="minorHAnsi"/>
          <w:lang w:val="en-US"/>
        </w:rPr>
        <w:t xml:space="preserve">study demonstrating that </w:t>
      </w:r>
      <w:r w:rsidR="00CC4059">
        <w:rPr>
          <w:rFonts w:cstheme="minorHAnsi"/>
          <w:lang w:val="en-US"/>
        </w:rPr>
        <w:t>it support</w:t>
      </w:r>
      <w:r w:rsidR="00CF4366">
        <w:rPr>
          <w:rFonts w:cstheme="minorHAnsi"/>
          <w:lang w:val="en-US"/>
        </w:rPr>
        <w:t>s</w:t>
      </w:r>
      <w:r w:rsidR="00CC4059">
        <w:rPr>
          <w:rFonts w:cstheme="minorHAnsi"/>
          <w:lang w:val="en-US"/>
        </w:rPr>
        <w:t xml:space="preserve"> protein absorption from </w:t>
      </w:r>
      <w:r w:rsidR="00CC4059">
        <w:t>milk protein concentrate.</w:t>
      </w:r>
    </w:p>
    <w:p w14:paraId="43C0E6BC" w14:textId="77777777" w:rsidR="008E11EE" w:rsidRDefault="008E11EE" w:rsidP="00D56E19">
      <w:pPr>
        <w:spacing w:after="0" w:line="240" w:lineRule="auto"/>
        <w:rPr>
          <w:rFonts w:eastAsia="Calibri" w:cstheme="minorHAnsi"/>
          <w:bCs/>
          <w:lang w:val="en-US"/>
        </w:rPr>
      </w:pPr>
    </w:p>
    <w:p w14:paraId="274D23FA" w14:textId="7DD0EED1" w:rsidR="008F0D97" w:rsidRDefault="008F0D97" w:rsidP="008F0D97">
      <w:pPr>
        <w:spacing w:after="0" w:line="240" w:lineRule="auto"/>
        <w:rPr>
          <w:rFonts w:eastAsia="Calibri" w:cstheme="minorHAnsi"/>
          <w:bCs/>
          <w:lang w:val="en-US"/>
        </w:rPr>
      </w:pPr>
      <w:r w:rsidRPr="00975C78">
        <w:rPr>
          <w:rFonts w:eastAsia="Calibri" w:cstheme="minorHAnsi"/>
          <w:bCs/>
          <w:lang w:val="en-US"/>
        </w:rPr>
        <w:t>John Quilter, Kerry VP of Global Portfolio – ProActive Health, said</w:t>
      </w:r>
      <w:r w:rsidRPr="00975C78">
        <w:rPr>
          <w:rFonts w:ascii="Century Gothic" w:hAnsi="Century Gothic"/>
          <w:bCs/>
          <w:lang w:val="en-US"/>
        </w:rPr>
        <w:t xml:space="preserve">: </w:t>
      </w:r>
      <w:r w:rsidRPr="00975C78">
        <w:rPr>
          <w:rFonts w:eastAsia="Calibri" w:cstheme="minorHAnsi"/>
          <w:bCs/>
          <w:lang w:val="en-US"/>
        </w:rPr>
        <w:t>“</w:t>
      </w:r>
      <w:r>
        <w:rPr>
          <w:rFonts w:eastAsia="Calibri" w:cstheme="minorHAnsi"/>
          <w:bCs/>
          <w:lang w:val="en-US"/>
        </w:rPr>
        <w:t>Previous</w:t>
      </w:r>
      <w:r w:rsidR="007223EA">
        <w:rPr>
          <w:rFonts w:eastAsia="Calibri" w:cstheme="minorHAnsi"/>
          <w:bCs/>
          <w:lang w:val="en-US"/>
        </w:rPr>
        <w:t xml:space="preserve"> </w:t>
      </w:r>
      <w:r>
        <w:rPr>
          <w:rFonts w:eastAsia="Calibri" w:cstheme="minorHAnsi"/>
          <w:bCs/>
          <w:lang w:val="en-US"/>
        </w:rPr>
        <w:t xml:space="preserve">research </w:t>
      </w:r>
      <w:r w:rsidR="007223EA">
        <w:rPr>
          <w:rFonts w:eastAsia="Calibri" w:cstheme="minorHAnsi"/>
          <w:bCs/>
          <w:lang w:val="en-US"/>
        </w:rPr>
        <w:t xml:space="preserve">has indicated the potential of BC30 to support protein absorption from plant-based </w:t>
      </w:r>
      <w:r w:rsidR="00C36B88">
        <w:rPr>
          <w:rFonts w:eastAsia="Calibri" w:cstheme="minorHAnsi"/>
          <w:bCs/>
          <w:lang w:val="en-US"/>
        </w:rPr>
        <w:t>sources,</w:t>
      </w:r>
      <w:r w:rsidR="007223EA">
        <w:rPr>
          <w:rFonts w:eastAsia="Calibri" w:cstheme="minorHAnsi"/>
          <w:bCs/>
          <w:lang w:val="en-US"/>
        </w:rPr>
        <w:t xml:space="preserve"> but this is the first human clinical study to do so.</w:t>
      </w:r>
      <w:r w:rsidR="00CC4059">
        <w:rPr>
          <w:rFonts w:eastAsia="Calibri" w:cstheme="minorHAnsi"/>
          <w:bCs/>
          <w:lang w:val="en-US"/>
        </w:rPr>
        <w:t xml:space="preserve"> </w:t>
      </w:r>
      <w:r w:rsidR="00CF4366">
        <w:rPr>
          <w:rFonts w:eastAsia="Calibri" w:cstheme="minorHAnsi"/>
          <w:bCs/>
          <w:lang w:val="en-US"/>
        </w:rPr>
        <w:t xml:space="preserve"> </w:t>
      </w:r>
      <w:r w:rsidR="00CC4059">
        <w:rPr>
          <w:rFonts w:eastAsia="Calibri" w:cstheme="minorHAnsi"/>
          <w:bCs/>
          <w:lang w:val="en-US"/>
        </w:rPr>
        <w:t xml:space="preserve">We’re now able to say that BC30 supports protein absorption from </w:t>
      </w:r>
      <w:r w:rsidR="00CF4366">
        <w:rPr>
          <w:rFonts w:eastAsia="Calibri" w:cstheme="minorHAnsi"/>
          <w:bCs/>
          <w:lang w:val="en-US"/>
        </w:rPr>
        <w:t>both dairy and plant sources – it’s another benefit that makes it the leading spore-forming probiotic.”</w:t>
      </w:r>
    </w:p>
    <w:p w14:paraId="68A29BF0" w14:textId="41453502" w:rsidR="004E43C3" w:rsidRDefault="004E43C3" w:rsidP="00D90493">
      <w:pPr>
        <w:spacing w:after="0" w:line="240" w:lineRule="auto"/>
        <w:rPr>
          <w:rFonts w:cstheme="minorHAnsi"/>
          <w:lang w:val="en-US"/>
        </w:rPr>
      </w:pPr>
    </w:p>
    <w:p w14:paraId="3F8245DE" w14:textId="721EF815" w:rsidR="00D5753C" w:rsidRDefault="0081725C" w:rsidP="00F013B5">
      <w:pPr>
        <w:spacing w:after="0" w:line="24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>He</w:t>
      </w:r>
      <w:r w:rsidR="00603359">
        <w:rPr>
          <w:rFonts w:eastAsia="Calibri" w:cstheme="minorHAnsi"/>
          <w:bCs/>
          <w:lang w:val="en-US"/>
        </w:rPr>
        <w:t xml:space="preserve"> </w:t>
      </w:r>
      <w:r w:rsidR="004E43C3">
        <w:rPr>
          <w:rFonts w:eastAsia="Calibri" w:cstheme="minorHAnsi"/>
          <w:bCs/>
          <w:lang w:val="en-US"/>
        </w:rPr>
        <w:t>added:</w:t>
      </w:r>
      <w:r w:rsidR="0079601D">
        <w:rPr>
          <w:rFonts w:eastAsia="Calibri" w:cstheme="minorHAnsi"/>
          <w:bCs/>
          <w:lang w:val="en-US"/>
        </w:rPr>
        <w:t xml:space="preserve"> “</w:t>
      </w:r>
      <w:r w:rsidR="00A17367">
        <w:rPr>
          <w:rFonts w:eastAsia="Calibri" w:cstheme="minorHAnsi"/>
          <w:bCs/>
          <w:lang w:val="en-US"/>
        </w:rPr>
        <w:t xml:space="preserve">One of the reasons this research is so exciting is that it’s in line with so many contemporary </w:t>
      </w:r>
      <w:r w:rsidR="00CC67E0">
        <w:rPr>
          <w:rFonts w:eastAsia="Calibri" w:cstheme="minorHAnsi"/>
          <w:bCs/>
          <w:lang w:val="en-US"/>
        </w:rPr>
        <w:t xml:space="preserve">food and nutrition </w:t>
      </w:r>
      <w:r w:rsidR="00A17367">
        <w:rPr>
          <w:rFonts w:eastAsia="Calibri" w:cstheme="minorHAnsi"/>
          <w:bCs/>
          <w:lang w:val="en-US"/>
        </w:rPr>
        <w:t>trends. With demand for high-protein products fi</w:t>
      </w:r>
      <w:r w:rsidR="009677B7">
        <w:rPr>
          <w:rFonts w:eastAsia="Calibri" w:cstheme="minorHAnsi"/>
          <w:bCs/>
          <w:lang w:val="en-US"/>
        </w:rPr>
        <w:t>rmly</w:t>
      </w:r>
      <w:r w:rsidR="00A17367">
        <w:rPr>
          <w:rFonts w:eastAsia="Calibri" w:cstheme="minorHAnsi"/>
          <w:bCs/>
          <w:lang w:val="en-US"/>
        </w:rPr>
        <w:t xml:space="preserve"> in the mainstream, consumers in all groups</w:t>
      </w:r>
      <w:r w:rsidR="009677B7">
        <w:rPr>
          <w:rFonts w:eastAsia="Calibri" w:cstheme="minorHAnsi"/>
          <w:bCs/>
          <w:lang w:val="en-US"/>
        </w:rPr>
        <w:t xml:space="preserve"> </w:t>
      </w:r>
      <w:r w:rsidR="00A17367">
        <w:rPr>
          <w:rFonts w:eastAsia="Calibri" w:cstheme="minorHAnsi"/>
          <w:bCs/>
          <w:lang w:val="en-US"/>
        </w:rPr>
        <w:t xml:space="preserve">are interested in foods and beverages that offer efficient protein digestion. </w:t>
      </w:r>
      <w:r w:rsidR="009677B7">
        <w:rPr>
          <w:rFonts w:eastAsia="Calibri" w:cstheme="minorHAnsi"/>
          <w:bCs/>
          <w:lang w:val="en-US"/>
        </w:rPr>
        <w:t xml:space="preserve">At the same time, </w:t>
      </w:r>
      <w:r w:rsidR="00EA3977">
        <w:rPr>
          <w:rFonts w:eastAsia="Calibri" w:cstheme="minorHAnsi"/>
          <w:bCs/>
          <w:lang w:val="en-US"/>
        </w:rPr>
        <w:t>more and more people are</w:t>
      </w:r>
      <w:r w:rsidR="00D5753C">
        <w:rPr>
          <w:rFonts w:eastAsia="Calibri" w:cstheme="minorHAnsi"/>
          <w:bCs/>
          <w:lang w:val="en-US"/>
        </w:rPr>
        <w:t xml:space="preserve"> following </w:t>
      </w:r>
      <w:r w:rsidR="004B493B">
        <w:rPr>
          <w:rFonts w:eastAsia="Calibri" w:cstheme="minorHAnsi"/>
          <w:bCs/>
          <w:lang w:val="en-US"/>
        </w:rPr>
        <w:t>plant-based diets</w:t>
      </w:r>
      <w:r w:rsidR="004C0276">
        <w:rPr>
          <w:rFonts w:eastAsia="Calibri" w:cstheme="minorHAnsi"/>
          <w:bCs/>
          <w:lang w:val="en-US"/>
        </w:rPr>
        <w:t xml:space="preserve"> and looking for sustainable nutrition solutions. </w:t>
      </w:r>
      <w:r w:rsidR="005A6B7E">
        <w:rPr>
          <w:rFonts w:eastAsia="Calibri" w:cstheme="minorHAnsi"/>
          <w:bCs/>
          <w:lang w:val="en-US"/>
        </w:rPr>
        <w:t>Many v</w:t>
      </w:r>
      <w:r w:rsidR="004C0276">
        <w:rPr>
          <w:rFonts w:eastAsia="Calibri" w:cstheme="minorHAnsi"/>
          <w:bCs/>
          <w:lang w:val="en-US"/>
        </w:rPr>
        <w:t xml:space="preserve">egetarians and vegans </w:t>
      </w:r>
      <w:r w:rsidR="005A6B7E">
        <w:rPr>
          <w:rFonts w:eastAsia="Calibri" w:cstheme="minorHAnsi"/>
          <w:bCs/>
          <w:lang w:val="en-US"/>
        </w:rPr>
        <w:t xml:space="preserve">– </w:t>
      </w:r>
      <w:r w:rsidR="004C0276">
        <w:rPr>
          <w:rFonts w:eastAsia="Calibri" w:cstheme="minorHAnsi"/>
          <w:bCs/>
          <w:lang w:val="en-US"/>
        </w:rPr>
        <w:t>along with groups like seniors and athletes – could benefit from more efficient</w:t>
      </w:r>
      <w:r w:rsidR="005A6B7E">
        <w:rPr>
          <w:rFonts w:eastAsia="Calibri" w:cstheme="minorHAnsi"/>
          <w:bCs/>
          <w:lang w:val="en-US"/>
        </w:rPr>
        <w:t xml:space="preserve"> absorption of protein to support outcom</w:t>
      </w:r>
      <w:r w:rsidR="00EA3977">
        <w:rPr>
          <w:rFonts w:eastAsia="Calibri" w:cstheme="minorHAnsi"/>
          <w:bCs/>
          <w:lang w:val="en-US"/>
        </w:rPr>
        <w:t>e</w:t>
      </w:r>
      <w:r w:rsidR="005A6B7E">
        <w:rPr>
          <w:rFonts w:eastAsia="Calibri" w:cstheme="minorHAnsi"/>
          <w:bCs/>
          <w:lang w:val="en-US"/>
        </w:rPr>
        <w:t>s such as muscle-building.”</w:t>
      </w:r>
    </w:p>
    <w:p w14:paraId="2AECB848" w14:textId="77777777" w:rsidR="008F0D97" w:rsidRDefault="008F0D97" w:rsidP="00F013B5">
      <w:pPr>
        <w:spacing w:after="0" w:line="240" w:lineRule="auto"/>
        <w:rPr>
          <w:rFonts w:eastAsia="Calibri" w:cstheme="minorHAnsi"/>
          <w:bCs/>
          <w:lang w:val="en-US"/>
        </w:rPr>
      </w:pPr>
    </w:p>
    <w:p w14:paraId="68C83986" w14:textId="77777777" w:rsidR="0004658B" w:rsidRPr="0081725C" w:rsidRDefault="0004658B" w:rsidP="0004658B">
      <w:pPr>
        <w:spacing w:line="240" w:lineRule="auto"/>
        <w:rPr>
          <w:rFonts w:eastAsia="Calibri" w:cstheme="minorHAnsi"/>
          <w:bCs/>
          <w:lang w:val="en-US"/>
        </w:rPr>
      </w:pPr>
      <w:r>
        <w:rPr>
          <w:rFonts w:eastAsia="Calibri" w:cstheme="minorHAnsi"/>
          <w:bCs/>
          <w:lang w:val="en-US"/>
        </w:rPr>
        <w:t xml:space="preserve">The study was carried out by researchers at the Exercise and Performance Nutrition Laboratory at the School of Health Sciences at Lindenwood University, Missouri, led by Dr Chad Kerksick, </w:t>
      </w:r>
      <w:r>
        <w:t xml:space="preserve">Associate Professor of Exercise Science. </w:t>
      </w:r>
    </w:p>
    <w:p w14:paraId="68920885" w14:textId="32726956" w:rsidR="00D90493" w:rsidRPr="0036007F" w:rsidRDefault="0004658B" w:rsidP="00F013B5">
      <w:pPr>
        <w:spacing w:line="240" w:lineRule="auto"/>
        <w:rPr>
          <w:rFonts w:eastAsia="Calibri" w:cstheme="minorHAnsi"/>
          <w:bCs/>
        </w:rPr>
      </w:pPr>
      <w:r>
        <w:rPr>
          <w:rFonts w:cstheme="minorHAnsi"/>
        </w:rPr>
        <w:lastRenderedPageBreak/>
        <w:t>A research poster</w:t>
      </w:r>
      <w:r w:rsidR="00C74DBA" w:rsidRPr="00D865E7">
        <w:rPr>
          <w:rFonts w:cstheme="minorHAnsi"/>
        </w:rPr>
        <w:t xml:space="preserve"> was presented on June 17</w:t>
      </w:r>
      <w:r w:rsidR="00C74DBA" w:rsidRPr="00C74DBA">
        <w:rPr>
          <w:rFonts w:cstheme="minorHAnsi"/>
          <w:vertAlign w:val="superscript"/>
        </w:rPr>
        <w:t>th</w:t>
      </w:r>
      <w:r w:rsidR="00C36B88">
        <w:rPr>
          <w:rFonts w:cstheme="minorHAnsi"/>
        </w:rPr>
        <w:t>, 2022,</w:t>
      </w:r>
      <w:r w:rsidR="00C74DBA">
        <w:rPr>
          <w:rFonts w:cstheme="minorHAnsi"/>
        </w:rPr>
        <w:t xml:space="preserve"> </w:t>
      </w:r>
      <w:r w:rsidR="00C74DBA" w:rsidRPr="00D865E7">
        <w:rPr>
          <w:rFonts w:cstheme="minorHAnsi"/>
        </w:rPr>
        <w:t xml:space="preserve">at the annual conference </w:t>
      </w:r>
      <w:r w:rsidR="00C74DBA">
        <w:rPr>
          <w:rFonts w:cstheme="minorHAnsi"/>
        </w:rPr>
        <w:t>of</w:t>
      </w:r>
      <w:r w:rsidR="00C74DBA" w:rsidRPr="00D865E7">
        <w:rPr>
          <w:rFonts w:cstheme="minorHAnsi"/>
        </w:rPr>
        <w:t xml:space="preserve"> the International Society of Sports Nutrition (ISSN). </w:t>
      </w:r>
      <w:r w:rsidR="00007BC1">
        <w:rPr>
          <w:rFonts w:eastAsia="Calibri" w:cstheme="minorHAnsi"/>
          <w:bCs/>
          <w:lang w:val="en-US"/>
        </w:rPr>
        <w:t>The full stud</w:t>
      </w:r>
      <w:r w:rsidR="0036007F">
        <w:rPr>
          <w:rFonts w:eastAsia="Calibri" w:cstheme="minorHAnsi"/>
          <w:bCs/>
          <w:lang w:val="en-US"/>
        </w:rPr>
        <w:t>y is expected to be published</w:t>
      </w:r>
      <w:r w:rsidR="00007BC1">
        <w:rPr>
          <w:rFonts w:eastAsia="Calibri" w:cstheme="minorHAnsi"/>
          <w:bCs/>
          <w:lang w:val="en-US"/>
        </w:rPr>
        <w:t xml:space="preserve"> in</w:t>
      </w:r>
      <w:r w:rsidR="0049721B">
        <w:rPr>
          <w:rFonts w:eastAsia="Calibri" w:cstheme="minorHAnsi"/>
          <w:bCs/>
          <w:lang w:val="en-US"/>
        </w:rPr>
        <w:t xml:space="preserve"> a scientific journal in</w:t>
      </w:r>
      <w:r w:rsidR="00EA31B8">
        <w:rPr>
          <w:rFonts w:eastAsia="Calibri" w:cstheme="minorHAnsi"/>
          <w:bCs/>
          <w:lang w:val="en-US"/>
        </w:rPr>
        <w:t xml:space="preserve"> late 2022 or</w:t>
      </w:r>
      <w:r w:rsidR="0049721B">
        <w:rPr>
          <w:rFonts w:eastAsia="Calibri" w:cstheme="minorHAnsi"/>
          <w:bCs/>
          <w:lang w:val="en-US"/>
        </w:rPr>
        <w:t xml:space="preserve"> early</w:t>
      </w:r>
      <w:r w:rsidR="00007BC1">
        <w:rPr>
          <w:rFonts w:eastAsia="Calibri" w:cstheme="minorHAnsi"/>
          <w:bCs/>
          <w:lang w:val="en-US"/>
        </w:rPr>
        <w:t xml:space="preserve"> 2023.</w:t>
      </w:r>
    </w:p>
    <w:p w14:paraId="7115FEE2" w14:textId="0ACD07B0" w:rsidR="00075E32" w:rsidRPr="008142BD" w:rsidRDefault="0036007F" w:rsidP="00D56E19">
      <w:pPr>
        <w:spacing w:after="0" w:line="240" w:lineRule="auto"/>
        <w:rPr>
          <w:rFonts w:eastAsia="Calibri" w:cstheme="minorHAnsi"/>
          <w:b/>
          <w:lang w:val="nl-NL"/>
        </w:rPr>
      </w:pPr>
      <w:r w:rsidRPr="008142BD">
        <w:rPr>
          <w:rFonts w:eastAsia="Calibri" w:cstheme="minorHAnsi"/>
          <w:b/>
          <w:lang w:val="nl-NL"/>
        </w:rPr>
        <w:t>Notes</w:t>
      </w:r>
    </w:p>
    <w:p w14:paraId="76ACA8C0" w14:textId="77777777" w:rsidR="0036007F" w:rsidRPr="008142BD" w:rsidRDefault="0036007F" w:rsidP="00D56E19">
      <w:pPr>
        <w:spacing w:after="0" w:line="240" w:lineRule="auto"/>
        <w:rPr>
          <w:rFonts w:eastAsia="Calibri" w:cstheme="minorHAnsi"/>
          <w:bCs/>
          <w:lang w:val="nl-NL"/>
        </w:rPr>
      </w:pPr>
    </w:p>
    <w:p w14:paraId="48F832B1" w14:textId="0ACAB565" w:rsidR="00285496" w:rsidRPr="00116636" w:rsidRDefault="00075E32" w:rsidP="00116636">
      <w:pPr>
        <w:rPr>
          <w:rFonts w:eastAsia="Calibri" w:cstheme="minorHAnsi"/>
          <w:bCs/>
        </w:rPr>
      </w:pPr>
      <w:r w:rsidRPr="008142BD">
        <w:rPr>
          <w:rFonts w:eastAsia="Calibri" w:cstheme="minorHAnsi"/>
          <w:bCs/>
          <w:lang w:val="nl-NL"/>
        </w:rPr>
        <w:t xml:space="preserve">Walden K et al. </w:t>
      </w:r>
      <w:r>
        <w:rPr>
          <w:rFonts w:eastAsia="Calibri" w:cstheme="minorHAnsi"/>
          <w:bCs/>
          <w:lang w:val="en-US"/>
        </w:rPr>
        <w:t>‘</w:t>
      </w:r>
      <w:r w:rsidRPr="00075E32">
        <w:rPr>
          <w:rFonts w:eastAsia="Calibri" w:cstheme="minorHAnsi"/>
          <w:bCs/>
          <w:lang w:val="en-US"/>
        </w:rPr>
        <w:t xml:space="preserve">Bacillus </w:t>
      </w:r>
      <w:r w:rsidRPr="00075E32">
        <w:rPr>
          <w:rFonts w:eastAsia="Calibri" w:cstheme="minorHAnsi"/>
          <w:bCs/>
          <w:i/>
          <w:iCs/>
          <w:lang w:val="en-US"/>
        </w:rPr>
        <w:t xml:space="preserve">coagulans </w:t>
      </w:r>
      <w:r w:rsidRPr="00075E32">
        <w:rPr>
          <w:rFonts w:eastAsia="Calibri" w:cstheme="minorHAnsi"/>
          <w:bCs/>
          <w:lang w:val="en-US"/>
        </w:rPr>
        <w:t>GBI-30, 6086 improves amino acid absorption from plant protein concentrate in older women</w:t>
      </w:r>
      <w:r w:rsidR="0036007F">
        <w:rPr>
          <w:rFonts w:eastAsia="Calibri" w:cstheme="minorHAnsi"/>
          <w:bCs/>
          <w:lang w:val="en-US"/>
        </w:rPr>
        <w:t>’</w:t>
      </w:r>
      <w:r w:rsidR="00447D60">
        <w:rPr>
          <w:rFonts w:eastAsia="Calibri" w:cstheme="minorHAnsi"/>
          <w:bCs/>
          <w:lang w:val="en-US"/>
        </w:rPr>
        <w:t xml:space="preserve"> (</w:t>
      </w:r>
      <w:r w:rsidRPr="007223EA">
        <w:rPr>
          <w:rFonts w:eastAsia="Calibri" w:cstheme="minorHAnsi"/>
          <w:bCs/>
          <w:i/>
          <w:iCs/>
          <w:lang w:val="en-US"/>
        </w:rPr>
        <w:t xml:space="preserve">Manuscript </w:t>
      </w:r>
      <w:r w:rsidR="007223EA" w:rsidRPr="007223EA">
        <w:rPr>
          <w:rFonts w:eastAsia="Calibri" w:cstheme="minorHAnsi"/>
          <w:bCs/>
          <w:i/>
          <w:iCs/>
          <w:lang w:val="en-US"/>
        </w:rPr>
        <w:t>in preparation</w:t>
      </w:r>
      <w:r w:rsidRPr="00075E32">
        <w:rPr>
          <w:rFonts w:eastAsia="Calibri" w:cstheme="minorHAnsi"/>
          <w:bCs/>
          <w:lang w:val="en-US"/>
        </w:rPr>
        <w:t>.</w:t>
      </w:r>
      <w:r w:rsidR="00447D60">
        <w:rPr>
          <w:rFonts w:eastAsia="Calibri" w:cstheme="minorHAnsi"/>
          <w:bCs/>
          <w:lang w:val="en-US"/>
        </w:rPr>
        <w:t>)</w:t>
      </w:r>
      <w:r w:rsidRPr="00075E32">
        <w:rPr>
          <w:rFonts w:eastAsia="Calibri" w:cstheme="minorHAnsi"/>
          <w:bCs/>
          <w:lang w:val="en-US"/>
        </w:rPr>
        <w:t xml:space="preserve"> </w:t>
      </w:r>
    </w:p>
    <w:p w14:paraId="7B952C2E" w14:textId="5AFE8D68" w:rsidR="00631835" w:rsidRPr="00975C78" w:rsidRDefault="00631835" w:rsidP="00B201EF">
      <w:pPr>
        <w:rPr>
          <w:rFonts w:cstheme="minorHAnsi"/>
          <w:b/>
          <w:bCs/>
          <w:lang w:val="en-US"/>
        </w:rPr>
      </w:pPr>
      <w:r w:rsidRPr="00975C78">
        <w:rPr>
          <w:rFonts w:cstheme="minorHAnsi"/>
          <w:b/>
          <w:bCs/>
          <w:lang w:val="en-US"/>
        </w:rPr>
        <w:t>Abo</w:t>
      </w:r>
      <w:r w:rsidR="00116636">
        <w:rPr>
          <w:rFonts w:cstheme="minorHAnsi"/>
          <w:b/>
          <w:bCs/>
          <w:lang w:val="en-US"/>
        </w:rPr>
        <w:t>u</w:t>
      </w:r>
      <w:r w:rsidRPr="00975C78">
        <w:rPr>
          <w:rFonts w:cstheme="minorHAnsi"/>
          <w:b/>
          <w:bCs/>
          <w:lang w:val="en-US"/>
        </w:rPr>
        <w:t>t</w:t>
      </w:r>
      <w:r w:rsidRPr="00975C78">
        <w:rPr>
          <w:rFonts w:cstheme="minorHAnsi"/>
          <w:lang w:val="en-US"/>
        </w:rPr>
        <w:t xml:space="preserve"> </w:t>
      </w:r>
      <w:r w:rsidRPr="00975C78">
        <w:rPr>
          <w:rFonts w:cstheme="minorHAnsi"/>
          <w:b/>
          <w:bCs/>
          <w:lang w:val="en-US"/>
        </w:rPr>
        <w:t>BC30</w:t>
      </w:r>
      <w:r w:rsidR="004734A7" w:rsidRPr="00975C78">
        <w:rPr>
          <w:rFonts w:cstheme="minorHAnsi"/>
          <w:b/>
          <w:bCs/>
          <w:vertAlign w:val="superscript"/>
          <w:lang w:val="en-US"/>
        </w:rPr>
        <w:t>TM</w:t>
      </w:r>
      <w:r w:rsidRPr="00975C78">
        <w:rPr>
          <w:rFonts w:cstheme="minorHAnsi"/>
          <w:lang w:val="en-US"/>
        </w:rPr>
        <w:t> </w:t>
      </w:r>
      <w:r w:rsidRPr="00975C78">
        <w:rPr>
          <w:rFonts w:cstheme="minorHAnsi"/>
          <w:b/>
          <w:bCs/>
          <w:lang w:val="en-US"/>
        </w:rPr>
        <w:tab/>
      </w:r>
    </w:p>
    <w:p w14:paraId="4EF1E784" w14:textId="41889346" w:rsidR="00FB7FA1" w:rsidRPr="00975C78" w:rsidRDefault="00631835" w:rsidP="00662383">
      <w:pPr>
        <w:spacing w:line="240" w:lineRule="auto"/>
        <w:rPr>
          <w:rFonts w:cstheme="minorHAnsi"/>
          <w:lang w:val="en-US"/>
        </w:rPr>
      </w:pPr>
      <w:r w:rsidRPr="00975C78">
        <w:rPr>
          <w:rFonts w:cstheme="minorHAnsi"/>
          <w:lang w:val="en-US"/>
        </w:rPr>
        <w:t>BC30</w:t>
      </w:r>
      <w:r w:rsidR="004734A7" w:rsidRPr="00975C78">
        <w:rPr>
          <w:rFonts w:cstheme="minorHAnsi"/>
          <w:vertAlign w:val="superscript"/>
          <w:lang w:val="en-US"/>
        </w:rPr>
        <w:t>TM</w:t>
      </w:r>
      <w:r w:rsidRPr="00975C78">
        <w:rPr>
          <w:rFonts w:cstheme="minorHAnsi"/>
          <w:lang w:val="en-US"/>
        </w:rPr>
        <w:t> (</w:t>
      </w:r>
      <w:r w:rsidRPr="00975C78">
        <w:rPr>
          <w:rFonts w:cstheme="minorHAnsi"/>
          <w:i/>
          <w:lang w:val="en-US"/>
        </w:rPr>
        <w:t>Bacillus coagulans </w:t>
      </w:r>
      <w:r w:rsidRPr="00975C78">
        <w:rPr>
          <w:rFonts w:cstheme="minorHAnsi"/>
          <w:lang w:val="en-US"/>
        </w:rPr>
        <w:t>GBI-30, 6086) is a patented, FDA GRAS probiotic ingredient found in more than 1,000 leading food and beverage products around the world. It is a shelf-stable, science-backed probiotic strain that has been shown</w:t>
      </w:r>
      <w:r w:rsidR="008313B2" w:rsidRPr="00975C78">
        <w:rPr>
          <w:rFonts w:cstheme="minorHAnsi"/>
          <w:lang w:val="en-US"/>
        </w:rPr>
        <w:t xml:space="preserve"> to support</w:t>
      </w:r>
      <w:r w:rsidRPr="00975C78">
        <w:rPr>
          <w:rFonts w:cstheme="minorHAnsi"/>
          <w:lang w:val="en-US"/>
        </w:rPr>
        <w:t xml:space="preserve"> digestive health</w:t>
      </w:r>
      <w:r w:rsidR="00A61F67">
        <w:rPr>
          <w:rFonts w:cstheme="minorHAnsi"/>
          <w:lang w:val="en-US"/>
        </w:rPr>
        <w:t xml:space="preserve">, immune </w:t>
      </w:r>
      <w:r w:rsidR="00020F11">
        <w:rPr>
          <w:rFonts w:cstheme="minorHAnsi"/>
          <w:lang w:val="en-US"/>
        </w:rPr>
        <w:t>health,</w:t>
      </w:r>
      <w:r w:rsidR="00A61F67">
        <w:rPr>
          <w:rFonts w:cstheme="minorHAnsi"/>
          <w:lang w:val="en-US"/>
        </w:rPr>
        <w:t xml:space="preserve"> and</w:t>
      </w:r>
      <w:r w:rsidR="008313B2" w:rsidRPr="00975C78">
        <w:rPr>
          <w:rFonts w:cstheme="minorHAnsi"/>
          <w:lang w:val="en-US"/>
        </w:rPr>
        <w:t xml:space="preserve"> </w:t>
      </w:r>
      <w:r w:rsidRPr="00975C78">
        <w:rPr>
          <w:rFonts w:cstheme="minorHAnsi"/>
          <w:lang w:val="en-US"/>
        </w:rPr>
        <w:t xml:space="preserve">protein </w:t>
      </w:r>
      <w:r w:rsidR="00A61F67">
        <w:rPr>
          <w:rFonts w:cstheme="minorHAnsi"/>
          <w:lang w:val="en-US"/>
        </w:rPr>
        <w:t>absorption</w:t>
      </w:r>
      <w:r w:rsidR="008313B2" w:rsidRPr="00975C78">
        <w:rPr>
          <w:rFonts w:cstheme="minorHAnsi"/>
          <w:lang w:val="en-US"/>
        </w:rPr>
        <w:t>.</w:t>
      </w:r>
      <w:r w:rsidRPr="00975C78">
        <w:rPr>
          <w:rFonts w:cstheme="minorHAnsi"/>
          <w:lang w:val="en-US"/>
        </w:rPr>
        <w:t xml:space="preserve"> Unlike most other probiotic strains, </w:t>
      </w:r>
      <w:r w:rsidR="004734A7" w:rsidRPr="00975C78">
        <w:rPr>
          <w:rFonts w:cstheme="minorHAnsi"/>
          <w:lang w:val="en-US"/>
        </w:rPr>
        <w:t>BC30</w:t>
      </w:r>
      <w:r w:rsidR="004734A7" w:rsidRPr="00975C78">
        <w:rPr>
          <w:rFonts w:cstheme="minorHAnsi"/>
          <w:vertAlign w:val="superscript"/>
          <w:lang w:val="en-US"/>
        </w:rPr>
        <w:t xml:space="preserve"> </w:t>
      </w:r>
      <w:r w:rsidRPr="00975C78">
        <w:rPr>
          <w:rFonts w:cstheme="minorHAnsi"/>
          <w:lang w:val="en-US"/>
        </w:rPr>
        <w:t xml:space="preserve">is a spore-former, which makes it highly stable and allows it to remain viable throughout most manufacturing processes and the low pH of stomach acid. Well-researched and easy to formulate into functional food, beverages and companion animal products, </w:t>
      </w:r>
      <w:r w:rsidR="004734A7" w:rsidRPr="00975C78">
        <w:rPr>
          <w:rFonts w:cstheme="minorHAnsi"/>
          <w:lang w:val="en-US"/>
        </w:rPr>
        <w:t>BC30</w:t>
      </w:r>
      <w:r w:rsidRPr="00975C78">
        <w:rPr>
          <w:rFonts w:cstheme="minorHAnsi"/>
          <w:b/>
          <w:bCs/>
          <w:vertAlign w:val="superscript"/>
          <w:lang w:val="en-US"/>
        </w:rPr>
        <w:t xml:space="preserve"> </w:t>
      </w:r>
      <w:r w:rsidRPr="00975C78">
        <w:rPr>
          <w:rFonts w:cstheme="minorHAnsi"/>
          <w:lang w:val="en-US"/>
        </w:rPr>
        <w:t xml:space="preserve">is backed by over 25 published papers. Part of Kerry’s ProActive Health portfolio, </w:t>
      </w:r>
      <w:r w:rsidR="004734A7" w:rsidRPr="00975C78">
        <w:rPr>
          <w:rFonts w:cstheme="minorHAnsi"/>
          <w:lang w:val="en-US"/>
        </w:rPr>
        <w:t>BC30</w:t>
      </w:r>
      <w:r w:rsidRPr="00975C78">
        <w:rPr>
          <w:rFonts w:cstheme="minorHAnsi"/>
          <w:lang w:val="en-US"/>
        </w:rPr>
        <w:t xml:space="preserve"> is natural, </w:t>
      </w:r>
      <w:r w:rsidR="00B05ABE" w:rsidRPr="00975C78">
        <w:rPr>
          <w:rFonts w:cstheme="minorHAnsi"/>
          <w:lang w:val="en-US"/>
        </w:rPr>
        <w:t xml:space="preserve">and available in </w:t>
      </w:r>
      <w:r w:rsidRPr="00975C78">
        <w:rPr>
          <w:rFonts w:cstheme="minorHAnsi"/>
          <w:lang w:val="en-US"/>
        </w:rPr>
        <w:t xml:space="preserve">vegan, </w:t>
      </w:r>
      <w:r w:rsidR="00FB7FA1" w:rsidRPr="00975C78">
        <w:rPr>
          <w:rFonts w:cstheme="minorHAnsi"/>
          <w:lang w:val="en-US"/>
        </w:rPr>
        <w:t>n</w:t>
      </w:r>
      <w:r w:rsidRPr="00975C78">
        <w:rPr>
          <w:rFonts w:cstheme="minorHAnsi"/>
          <w:lang w:val="en-US"/>
        </w:rPr>
        <w:t>on-GMO Project</w:t>
      </w:r>
      <w:r w:rsidR="00FB7FA1" w:rsidRPr="00975C78">
        <w:rPr>
          <w:rFonts w:cstheme="minorHAnsi"/>
          <w:lang w:val="en-US"/>
        </w:rPr>
        <w:t>-</w:t>
      </w:r>
      <w:r w:rsidRPr="00975C78">
        <w:rPr>
          <w:rFonts w:cstheme="minorHAnsi"/>
          <w:lang w:val="en-US"/>
        </w:rPr>
        <w:t>verified, organic</w:t>
      </w:r>
      <w:r w:rsidR="00FB7FA1" w:rsidRPr="00975C78">
        <w:rPr>
          <w:rFonts w:cstheme="minorHAnsi"/>
          <w:lang w:val="en-US"/>
        </w:rPr>
        <w:t>-</w:t>
      </w:r>
      <w:r w:rsidRPr="00975C78">
        <w:rPr>
          <w:rFonts w:cstheme="minorHAnsi"/>
          <w:lang w:val="en-US"/>
        </w:rPr>
        <w:t>compliant and allergen-free</w:t>
      </w:r>
      <w:r w:rsidR="00FB7FA1" w:rsidRPr="00975C78">
        <w:rPr>
          <w:rFonts w:cstheme="minorHAnsi"/>
          <w:lang w:val="en-US"/>
        </w:rPr>
        <w:t xml:space="preserve"> versions</w:t>
      </w:r>
      <w:r w:rsidR="00EF1D43" w:rsidRPr="00975C78">
        <w:rPr>
          <w:rFonts w:cstheme="minorHAnsi"/>
          <w:lang w:val="en-US"/>
        </w:rPr>
        <w:t>.</w:t>
      </w:r>
    </w:p>
    <w:p w14:paraId="24CCCF88" w14:textId="3DFA102A" w:rsidR="00631835" w:rsidRPr="00975C78" w:rsidRDefault="00631835" w:rsidP="00631835">
      <w:pPr>
        <w:rPr>
          <w:rFonts w:cstheme="minorHAnsi"/>
          <w:lang w:val="en-US"/>
        </w:rPr>
      </w:pPr>
      <w:r w:rsidRPr="00975C78">
        <w:rPr>
          <w:rFonts w:cstheme="minorHAnsi"/>
          <w:lang w:val="en-US"/>
        </w:rPr>
        <w:t xml:space="preserve">For more information, please visit: </w:t>
      </w:r>
      <w:hyperlink r:id="rId9" w:history="1">
        <w:r w:rsidR="00224462" w:rsidRPr="00975C78">
          <w:rPr>
            <w:rStyle w:val="Hyperlink"/>
            <w:rFonts w:cstheme="minorHAnsi"/>
            <w:lang w:val="en-US"/>
          </w:rPr>
          <w:t>BC30Probiotic.com</w:t>
        </w:r>
      </w:hyperlink>
    </w:p>
    <w:p w14:paraId="604260C2" w14:textId="77777777" w:rsidR="00631835" w:rsidRPr="00975C78" w:rsidRDefault="00631835" w:rsidP="00631835">
      <w:pPr>
        <w:autoSpaceDE w:val="0"/>
        <w:autoSpaceDN w:val="0"/>
        <w:spacing w:after="0" w:line="240" w:lineRule="auto"/>
        <w:rPr>
          <w:rFonts w:cstheme="minorHAnsi"/>
          <w:lang w:val="en-US"/>
        </w:rPr>
      </w:pPr>
      <w:r w:rsidRPr="00975C78">
        <w:rPr>
          <w:rFonts w:eastAsiaTheme="minorEastAsia" w:cstheme="minorHAnsi"/>
          <w:b/>
          <w:bCs/>
          <w:color w:val="000000"/>
          <w:lang w:val="en-US"/>
        </w:rPr>
        <w:t>Contact:</w:t>
      </w:r>
      <w:r w:rsidRPr="00975C78">
        <w:rPr>
          <w:rStyle w:val="apple-converted-space"/>
          <w:rFonts w:cstheme="minorHAnsi"/>
          <w:color w:val="4C5A52"/>
          <w:bdr w:val="none" w:sz="0" w:space="0" w:color="auto" w:frame="1"/>
          <w:shd w:val="clear" w:color="auto" w:fill="FFFFFF"/>
          <w:lang w:val="en-US"/>
        </w:rPr>
        <w:t> </w:t>
      </w:r>
      <w:r w:rsidRPr="00975C78">
        <w:rPr>
          <w:rFonts w:cstheme="minorHAnsi"/>
          <w:color w:val="4C5A52"/>
          <w:lang w:val="en-US"/>
        </w:rPr>
        <w:br/>
      </w:r>
      <w:r w:rsidRPr="00975C78">
        <w:rPr>
          <w:rFonts w:cstheme="minorHAnsi"/>
          <w:lang w:val="en-US"/>
        </w:rPr>
        <w:t>Molly Fitzgerald</w:t>
      </w:r>
    </w:p>
    <w:p w14:paraId="6D86CFD6" w14:textId="77777777" w:rsidR="00631835" w:rsidRPr="00975C78" w:rsidRDefault="00631835" w:rsidP="00631835">
      <w:pPr>
        <w:autoSpaceDE w:val="0"/>
        <w:autoSpaceDN w:val="0"/>
        <w:spacing w:after="0"/>
        <w:rPr>
          <w:rFonts w:cstheme="minorHAnsi"/>
          <w:lang w:val="en-US"/>
        </w:rPr>
      </w:pPr>
      <w:r w:rsidRPr="00975C78">
        <w:rPr>
          <w:rFonts w:cstheme="minorHAnsi"/>
          <w:lang w:val="en-US"/>
        </w:rPr>
        <w:t>Digital Marketing Communications – Kerry</w:t>
      </w:r>
    </w:p>
    <w:p w14:paraId="67E02B04" w14:textId="272B3D4C" w:rsidR="00631835" w:rsidRPr="00975C78" w:rsidRDefault="00631835" w:rsidP="00631835">
      <w:pPr>
        <w:autoSpaceDE w:val="0"/>
        <w:autoSpaceDN w:val="0"/>
        <w:spacing w:after="0"/>
        <w:rPr>
          <w:rFonts w:cstheme="minorHAnsi"/>
          <w:lang w:val="en-US"/>
        </w:rPr>
      </w:pPr>
      <w:r w:rsidRPr="00975C78">
        <w:rPr>
          <w:rFonts w:cstheme="minorHAnsi"/>
          <w:lang w:val="en-US"/>
        </w:rPr>
        <w:t>+1 (612) 309-6792</w:t>
      </w:r>
    </w:p>
    <w:p w14:paraId="1DDF3669" w14:textId="1E8C5E19" w:rsidR="00631835" w:rsidRPr="00975C78" w:rsidRDefault="00000000" w:rsidP="00631835">
      <w:pPr>
        <w:autoSpaceDE w:val="0"/>
        <w:autoSpaceDN w:val="0"/>
        <w:spacing w:after="0"/>
        <w:rPr>
          <w:rFonts w:cstheme="minorHAnsi"/>
          <w:lang w:val="en-US"/>
        </w:rPr>
      </w:pPr>
      <w:hyperlink r:id="rId10" w:history="1">
        <w:r w:rsidR="009F1F81" w:rsidRPr="00975C78">
          <w:rPr>
            <w:rStyle w:val="Hyperlink"/>
            <w:rFonts w:cstheme="minorHAnsi"/>
            <w:lang w:val="en-US"/>
          </w:rPr>
          <w:t>molly.fitzgerald@kerry.com</w:t>
        </w:r>
      </w:hyperlink>
    </w:p>
    <w:p w14:paraId="2E43CDE0" w14:textId="5C58EA57" w:rsidR="00015794" w:rsidRPr="00975C78" w:rsidRDefault="00015794">
      <w:pPr>
        <w:rPr>
          <w:rFonts w:cstheme="minorHAnsi"/>
          <w:lang w:val="en-US"/>
        </w:rPr>
      </w:pPr>
    </w:p>
    <w:sectPr w:rsidR="00015794" w:rsidRPr="00975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6951" w14:textId="77777777" w:rsidR="003641FB" w:rsidRDefault="003641FB" w:rsidP="00BA440A">
      <w:pPr>
        <w:spacing w:after="0" w:line="240" w:lineRule="auto"/>
      </w:pPr>
      <w:r>
        <w:separator/>
      </w:r>
    </w:p>
  </w:endnote>
  <w:endnote w:type="continuationSeparator" w:id="0">
    <w:p w14:paraId="79F7638F" w14:textId="77777777" w:rsidR="003641FB" w:rsidRDefault="003641FB" w:rsidP="00BA440A">
      <w:pPr>
        <w:spacing w:after="0" w:line="240" w:lineRule="auto"/>
      </w:pPr>
      <w:r>
        <w:continuationSeparator/>
      </w:r>
    </w:p>
  </w:endnote>
  <w:endnote w:type="continuationNotice" w:id="1">
    <w:p w14:paraId="56BB00CF" w14:textId="77777777" w:rsidR="003641FB" w:rsidRDefault="00364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E36F" w14:textId="77777777" w:rsidR="003641FB" w:rsidRDefault="003641FB" w:rsidP="00BA440A">
      <w:pPr>
        <w:spacing w:after="0" w:line="240" w:lineRule="auto"/>
      </w:pPr>
      <w:r>
        <w:separator/>
      </w:r>
    </w:p>
  </w:footnote>
  <w:footnote w:type="continuationSeparator" w:id="0">
    <w:p w14:paraId="7EF95287" w14:textId="77777777" w:rsidR="003641FB" w:rsidRDefault="003641FB" w:rsidP="00BA440A">
      <w:pPr>
        <w:spacing w:after="0" w:line="240" w:lineRule="auto"/>
      </w:pPr>
      <w:r>
        <w:continuationSeparator/>
      </w:r>
    </w:p>
  </w:footnote>
  <w:footnote w:type="continuationNotice" w:id="1">
    <w:p w14:paraId="534D950E" w14:textId="77777777" w:rsidR="003641FB" w:rsidRDefault="003641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52B"/>
    <w:multiLevelType w:val="hybridMultilevel"/>
    <w:tmpl w:val="88C6A4B6"/>
    <w:lvl w:ilvl="0" w:tplc="5EFC8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361"/>
    <w:multiLevelType w:val="hybridMultilevel"/>
    <w:tmpl w:val="DA24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6FD4"/>
    <w:multiLevelType w:val="hybridMultilevel"/>
    <w:tmpl w:val="7C3E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0719"/>
    <w:multiLevelType w:val="multilevel"/>
    <w:tmpl w:val="EAB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528CC"/>
    <w:multiLevelType w:val="hybridMultilevel"/>
    <w:tmpl w:val="B292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1547"/>
    <w:multiLevelType w:val="hybridMultilevel"/>
    <w:tmpl w:val="5516B800"/>
    <w:lvl w:ilvl="0" w:tplc="A7421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03159">
    <w:abstractNumId w:val="3"/>
  </w:num>
  <w:num w:numId="2" w16cid:durableId="1862668762">
    <w:abstractNumId w:val="4"/>
  </w:num>
  <w:num w:numId="3" w16cid:durableId="490756928">
    <w:abstractNumId w:val="0"/>
  </w:num>
  <w:num w:numId="4" w16cid:durableId="1637026693">
    <w:abstractNumId w:val="5"/>
  </w:num>
  <w:num w:numId="5" w16cid:durableId="123156057">
    <w:abstractNumId w:val="2"/>
  </w:num>
  <w:num w:numId="6" w16cid:durableId="205804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6C"/>
    <w:rsid w:val="0000475E"/>
    <w:rsid w:val="000053DE"/>
    <w:rsid w:val="00007BC1"/>
    <w:rsid w:val="00010458"/>
    <w:rsid w:val="00015794"/>
    <w:rsid w:val="00020F11"/>
    <w:rsid w:val="00022333"/>
    <w:rsid w:val="00024837"/>
    <w:rsid w:val="00024E09"/>
    <w:rsid w:val="0002798C"/>
    <w:rsid w:val="00033735"/>
    <w:rsid w:val="00041E2F"/>
    <w:rsid w:val="0004658B"/>
    <w:rsid w:val="000578D2"/>
    <w:rsid w:val="00062AC8"/>
    <w:rsid w:val="00063FEE"/>
    <w:rsid w:val="00075172"/>
    <w:rsid w:val="00075AF8"/>
    <w:rsid w:val="00075E32"/>
    <w:rsid w:val="00076DB3"/>
    <w:rsid w:val="0008277A"/>
    <w:rsid w:val="00096D06"/>
    <w:rsid w:val="000A2964"/>
    <w:rsid w:val="000A78A5"/>
    <w:rsid w:val="000A7B5A"/>
    <w:rsid w:val="000B270D"/>
    <w:rsid w:val="000B5E6C"/>
    <w:rsid w:val="000B78FD"/>
    <w:rsid w:val="000C19EC"/>
    <w:rsid w:val="000E5523"/>
    <w:rsid w:val="000F30B4"/>
    <w:rsid w:val="000F3492"/>
    <w:rsid w:val="00104B2D"/>
    <w:rsid w:val="00116636"/>
    <w:rsid w:val="00120DBB"/>
    <w:rsid w:val="001228AE"/>
    <w:rsid w:val="00123B03"/>
    <w:rsid w:val="00130BC8"/>
    <w:rsid w:val="00135919"/>
    <w:rsid w:val="00143499"/>
    <w:rsid w:val="00144668"/>
    <w:rsid w:val="001514E7"/>
    <w:rsid w:val="00151905"/>
    <w:rsid w:val="0015261C"/>
    <w:rsid w:val="001545AA"/>
    <w:rsid w:val="00160027"/>
    <w:rsid w:val="001622C2"/>
    <w:rsid w:val="0016608A"/>
    <w:rsid w:val="00166FF2"/>
    <w:rsid w:val="00167A84"/>
    <w:rsid w:val="00170EAA"/>
    <w:rsid w:val="0017769D"/>
    <w:rsid w:val="00187BEF"/>
    <w:rsid w:val="00191004"/>
    <w:rsid w:val="00195E43"/>
    <w:rsid w:val="001A0301"/>
    <w:rsid w:val="001A0F34"/>
    <w:rsid w:val="001A3403"/>
    <w:rsid w:val="001A36B3"/>
    <w:rsid w:val="001A3A1B"/>
    <w:rsid w:val="001A4E9B"/>
    <w:rsid w:val="001A54F0"/>
    <w:rsid w:val="001A5EFB"/>
    <w:rsid w:val="001C0D44"/>
    <w:rsid w:val="001C13D9"/>
    <w:rsid w:val="001C1D63"/>
    <w:rsid w:val="001C740F"/>
    <w:rsid w:val="001C7C0E"/>
    <w:rsid w:val="001D1974"/>
    <w:rsid w:val="001D40BB"/>
    <w:rsid w:val="001E301E"/>
    <w:rsid w:val="001E6E13"/>
    <w:rsid w:val="001F0116"/>
    <w:rsid w:val="001F1ADF"/>
    <w:rsid w:val="001F5F4A"/>
    <w:rsid w:val="00201251"/>
    <w:rsid w:val="00212FE0"/>
    <w:rsid w:val="002165AB"/>
    <w:rsid w:val="002214F0"/>
    <w:rsid w:val="00221E92"/>
    <w:rsid w:val="00224462"/>
    <w:rsid w:val="00225242"/>
    <w:rsid w:val="00231217"/>
    <w:rsid w:val="00237EF9"/>
    <w:rsid w:val="002441D0"/>
    <w:rsid w:val="0025107A"/>
    <w:rsid w:val="00251564"/>
    <w:rsid w:val="0025448C"/>
    <w:rsid w:val="002548E0"/>
    <w:rsid w:val="00254F6E"/>
    <w:rsid w:val="002603AB"/>
    <w:rsid w:val="00266A44"/>
    <w:rsid w:val="0026747C"/>
    <w:rsid w:val="00283372"/>
    <w:rsid w:val="00285496"/>
    <w:rsid w:val="00292939"/>
    <w:rsid w:val="0029556E"/>
    <w:rsid w:val="002A1A80"/>
    <w:rsid w:val="002A3775"/>
    <w:rsid w:val="002A6FC4"/>
    <w:rsid w:val="002B09D5"/>
    <w:rsid w:val="002B491B"/>
    <w:rsid w:val="002B7044"/>
    <w:rsid w:val="002C0D7D"/>
    <w:rsid w:val="002C2361"/>
    <w:rsid w:val="002C4D9F"/>
    <w:rsid w:val="002C7122"/>
    <w:rsid w:val="002D142C"/>
    <w:rsid w:val="002D1DD4"/>
    <w:rsid w:val="002D59DF"/>
    <w:rsid w:val="002D6475"/>
    <w:rsid w:val="002E47C5"/>
    <w:rsid w:val="002F2592"/>
    <w:rsid w:val="002F32AF"/>
    <w:rsid w:val="002F5CAB"/>
    <w:rsid w:val="002F676B"/>
    <w:rsid w:val="002F6D2F"/>
    <w:rsid w:val="002F7F6F"/>
    <w:rsid w:val="003000DF"/>
    <w:rsid w:val="00302BC1"/>
    <w:rsid w:val="00303224"/>
    <w:rsid w:val="003040EE"/>
    <w:rsid w:val="003053D3"/>
    <w:rsid w:val="0031045C"/>
    <w:rsid w:val="00317923"/>
    <w:rsid w:val="00327BAC"/>
    <w:rsid w:val="00330185"/>
    <w:rsid w:val="003315ED"/>
    <w:rsid w:val="003347E9"/>
    <w:rsid w:val="00334F56"/>
    <w:rsid w:val="00340964"/>
    <w:rsid w:val="00341295"/>
    <w:rsid w:val="00343B4F"/>
    <w:rsid w:val="003462BF"/>
    <w:rsid w:val="00347EB9"/>
    <w:rsid w:val="00353C87"/>
    <w:rsid w:val="00356D41"/>
    <w:rsid w:val="0035754C"/>
    <w:rsid w:val="0036007F"/>
    <w:rsid w:val="00362323"/>
    <w:rsid w:val="003631F6"/>
    <w:rsid w:val="003640FF"/>
    <w:rsid w:val="003641FB"/>
    <w:rsid w:val="00367257"/>
    <w:rsid w:val="00370130"/>
    <w:rsid w:val="00380D9C"/>
    <w:rsid w:val="00381D82"/>
    <w:rsid w:val="00392CBD"/>
    <w:rsid w:val="00394D07"/>
    <w:rsid w:val="00397124"/>
    <w:rsid w:val="003A046F"/>
    <w:rsid w:val="003A08C0"/>
    <w:rsid w:val="003A1120"/>
    <w:rsid w:val="003A219D"/>
    <w:rsid w:val="003A3156"/>
    <w:rsid w:val="003B0A6E"/>
    <w:rsid w:val="003C5348"/>
    <w:rsid w:val="003C6063"/>
    <w:rsid w:val="003C7BF1"/>
    <w:rsid w:val="003D3E61"/>
    <w:rsid w:val="003E112F"/>
    <w:rsid w:val="003E1775"/>
    <w:rsid w:val="003E6A7A"/>
    <w:rsid w:val="003F0BFB"/>
    <w:rsid w:val="003F700E"/>
    <w:rsid w:val="00402888"/>
    <w:rsid w:val="00402C19"/>
    <w:rsid w:val="00405207"/>
    <w:rsid w:val="004058FE"/>
    <w:rsid w:val="00407CF6"/>
    <w:rsid w:val="00411705"/>
    <w:rsid w:val="00414CF6"/>
    <w:rsid w:val="004152B2"/>
    <w:rsid w:val="004162DC"/>
    <w:rsid w:val="004177C0"/>
    <w:rsid w:val="00422C25"/>
    <w:rsid w:val="00435CD8"/>
    <w:rsid w:val="00442C01"/>
    <w:rsid w:val="004438F1"/>
    <w:rsid w:val="0044404C"/>
    <w:rsid w:val="004473B1"/>
    <w:rsid w:val="00447D60"/>
    <w:rsid w:val="00450B63"/>
    <w:rsid w:val="00452769"/>
    <w:rsid w:val="00467E8B"/>
    <w:rsid w:val="004734A7"/>
    <w:rsid w:val="004753B8"/>
    <w:rsid w:val="00481747"/>
    <w:rsid w:val="0049125E"/>
    <w:rsid w:val="00493F11"/>
    <w:rsid w:val="0049721B"/>
    <w:rsid w:val="00497CDD"/>
    <w:rsid w:val="004A0DA2"/>
    <w:rsid w:val="004B1186"/>
    <w:rsid w:val="004B1466"/>
    <w:rsid w:val="004B493B"/>
    <w:rsid w:val="004B526B"/>
    <w:rsid w:val="004C0276"/>
    <w:rsid w:val="004C3B13"/>
    <w:rsid w:val="004C56E8"/>
    <w:rsid w:val="004C6BE7"/>
    <w:rsid w:val="004C6CE6"/>
    <w:rsid w:val="004D331B"/>
    <w:rsid w:val="004E187C"/>
    <w:rsid w:val="004E18E7"/>
    <w:rsid w:val="004E43C3"/>
    <w:rsid w:val="004E66E8"/>
    <w:rsid w:val="004E7617"/>
    <w:rsid w:val="004F06CB"/>
    <w:rsid w:val="004F1838"/>
    <w:rsid w:val="004F232D"/>
    <w:rsid w:val="004F4935"/>
    <w:rsid w:val="004F56CF"/>
    <w:rsid w:val="004F5BBB"/>
    <w:rsid w:val="00510694"/>
    <w:rsid w:val="00515CB3"/>
    <w:rsid w:val="00516EB5"/>
    <w:rsid w:val="005200E8"/>
    <w:rsid w:val="005233CB"/>
    <w:rsid w:val="00527BA3"/>
    <w:rsid w:val="00533D19"/>
    <w:rsid w:val="00535185"/>
    <w:rsid w:val="00535A99"/>
    <w:rsid w:val="00542755"/>
    <w:rsid w:val="0054285F"/>
    <w:rsid w:val="00550078"/>
    <w:rsid w:val="00551342"/>
    <w:rsid w:val="00552028"/>
    <w:rsid w:val="00552E07"/>
    <w:rsid w:val="00554A12"/>
    <w:rsid w:val="005576AD"/>
    <w:rsid w:val="0056261A"/>
    <w:rsid w:val="00562668"/>
    <w:rsid w:val="0056461A"/>
    <w:rsid w:val="00564D12"/>
    <w:rsid w:val="00566C78"/>
    <w:rsid w:val="005716DC"/>
    <w:rsid w:val="005718E6"/>
    <w:rsid w:val="00576A96"/>
    <w:rsid w:val="00580C27"/>
    <w:rsid w:val="005832AE"/>
    <w:rsid w:val="00587F98"/>
    <w:rsid w:val="00593DA6"/>
    <w:rsid w:val="005942C9"/>
    <w:rsid w:val="005A0058"/>
    <w:rsid w:val="005A12AA"/>
    <w:rsid w:val="005A3B9D"/>
    <w:rsid w:val="005A577F"/>
    <w:rsid w:val="005A5965"/>
    <w:rsid w:val="005A6B7E"/>
    <w:rsid w:val="005B1988"/>
    <w:rsid w:val="005B21D7"/>
    <w:rsid w:val="005C06D2"/>
    <w:rsid w:val="005C2F50"/>
    <w:rsid w:val="005C6CD7"/>
    <w:rsid w:val="005D2B52"/>
    <w:rsid w:val="005D3587"/>
    <w:rsid w:val="005D6779"/>
    <w:rsid w:val="005E2F14"/>
    <w:rsid w:val="005E31D8"/>
    <w:rsid w:val="005E49E7"/>
    <w:rsid w:val="005F3FC7"/>
    <w:rsid w:val="00603359"/>
    <w:rsid w:val="0061045C"/>
    <w:rsid w:val="006141FE"/>
    <w:rsid w:val="00616E25"/>
    <w:rsid w:val="0063054A"/>
    <w:rsid w:val="00630D48"/>
    <w:rsid w:val="00631835"/>
    <w:rsid w:val="00634E71"/>
    <w:rsid w:val="00637260"/>
    <w:rsid w:val="00646798"/>
    <w:rsid w:val="00646895"/>
    <w:rsid w:val="00650580"/>
    <w:rsid w:val="006530F4"/>
    <w:rsid w:val="006547A8"/>
    <w:rsid w:val="006606F1"/>
    <w:rsid w:val="00660EBD"/>
    <w:rsid w:val="00661FBF"/>
    <w:rsid w:val="00662383"/>
    <w:rsid w:val="00662696"/>
    <w:rsid w:val="00662CF7"/>
    <w:rsid w:val="00663E90"/>
    <w:rsid w:val="006667D2"/>
    <w:rsid w:val="006673E9"/>
    <w:rsid w:val="006762DA"/>
    <w:rsid w:val="0068326E"/>
    <w:rsid w:val="00683EFE"/>
    <w:rsid w:val="006855C8"/>
    <w:rsid w:val="006859A5"/>
    <w:rsid w:val="00695C95"/>
    <w:rsid w:val="006A06A6"/>
    <w:rsid w:val="006A0C27"/>
    <w:rsid w:val="006B1BAF"/>
    <w:rsid w:val="006B3C1B"/>
    <w:rsid w:val="006B5179"/>
    <w:rsid w:val="006B6651"/>
    <w:rsid w:val="006C0224"/>
    <w:rsid w:val="006C02F1"/>
    <w:rsid w:val="006C3D02"/>
    <w:rsid w:val="006C6A91"/>
    <w:rsid w:val="006D4C60"/>
    <w:rsid w:val="006D76C4"/>
    <w:rsid w:val="006F7914"/>
    <w:rsid w:val="0070286F"/>
    <w:rsid w:val="00711937"/>
    <w:rsid w:val="00720B8F"/>
    <w:rsid w:val="007223EA"/>
    <w:rsid w:val="00722E74"/>
    <w:rsid w:val="007250FC"/>
    <w:rsid w:val="0073242F"/>
    <w:rsid w:val="00735A55"/>
    <w:rsid w:val="00736C2B"/>
    <w:rsid w:val="00737991"/>
    <w:rsid w:val="00737F02"/>
    <w:rsid w:val="0074109E"/>
    <w:rsid w:val="00751781"/>
    <w:rsid w:val="00754032"/>
    <w:rsid w:val="0076097C"/>
    <w:rsid w:val="0076327C"/>
    <w:rsid w:val="00766680"/>
    <w:rsid w:val="007667DA"/>
    <w:rsid w:val="0078129D"/>
    <w:rsid w:val="007818F5"/>
    <w:rsid w:val="00786FBD"/>
    <w:rsid w:val="00795F94"/>
    <w:rsid w:val="0079601D"/>
    <w:rsid w:val="007A0792"/>
    <w:rsid w:val="007B0589"/>
    <w:rsid w:val="007B135D"/>
    <w:rsid w:val="007B643E"/>
    <w:rsid w:val="007C3270"/>
    <w:rsid w:val="007D2FE5"/>
    <w:rsid w:val="007D525E"/>
    <w:rsid w:val="007D7AEF"/>
    <w:rsid w:val="007E22F4"/>
    <w:rsid w:val="007E4F2E"/>
    <w:rsid w:val="007F3175"/>
    <w:rsid w:val="007F7B37"/>
    <w:rsid w:val="00804DFA"/>
    <w:rsid w:val="00807FAB"/>
    <w:rsid w:val="0081157C"/>
    <w:rsid w:val="00813694"/>
    <w:rsid w:val="008140DC"/>
    <w:rsid w:val="008142BD"/>
    <w:rsid w:val="0081725C"/>
    <w:rsid w:val="00820C0A"/>
    <w:rsid w:val="00821717"/>
    <w:rsid w:val="00827F97"/>
    <w:rsid w:val="00831301"/>
    <w:rsid w:val="008313B2"/>
    <w:rsid w:val="00836AF7"/>
    <w:rsid w:val="00837DC3"/>
    <w:rsid w:val="00842789"/>
    <w:rsid w:val="008447B7"/>
    <w:rsid w:val="00844CEE"/>
    <w:rsid w:val="00856753"/>
    <w:rsid w:val="00856845"/>
    <w:rsid w:val="00860972"/>
    <w:rsid w:val="008630FB"/>
    <w:rsid w:val="00864B7C"/>
    <w:rsid w:val="008676A4"/>
    <w:rsid w:val="00870BA8"/>
    <w:rsid w:val="00875461"/>
    <w:rsid w:val="0088583E"/>
    <w:rsid w:val="00885902"/>
    <w:rsid w:val="008879EF"/>
    <w:rsid w:val="00891FDD"/>
    <w:rsid w:val="0089361C"/>
    <w:rsid w:val="008A7387"/>
    <w:rsid w:val="008B17A6"/>
    <w:rsid w:val="008B2635"/>
    <w:rsid w:val="008B3B56"/>
    <w:rsid w:val="008B4A33"/>
    <w:rsid w:val="008B6FBE"/>
    <w:rsid w:val="008C43C7"/>
    <w:rsid w:val="008C7B8B"/>
    <w:rsid w:val="008D09D1"/>
    <w:rsid w:val="008D1F25"/>
    <w:rsid w:val="008D2CEB"/>
    <w:rsid w:val="008D7FBB"/>
    <w:rsid w:val="008E11EE"/>
    <w:rsid w:val="008F0D97"/>
    <w:rsid w:val="008F2546"/>
    <w:rsid w:val="008F35DB"/>
    <w:rsid w:val="00900DB6"/>
    <w:rsid w:val="00911938"/>
    <w:rsid w:val="00912A0E"/>
    <w:rsid w:val="00923421"/>
    <w:rsid w:val="00925091"/>
    <w:rsid w:val="009431A8"/>
    <w:rsid w:val="009454C4"/>
    <w:rsid w:val="00945755"/>
    <w:rsid w:val="00954CE8"/>
    <w:rsid w:val="00961FDF"/>
    <w:rsid w:val="00963012"/>
    <w:rsid w:val="00963919"/>
    <w:rsid w:val="009648CC"/>
    <w:rsid w:val="009677B7"/>
    <w:rsid w:val="009714E0"/>
    <w:rsid w:val="009737A7"/>
    <w:rsid w:val="00973F2B"/>
    <w:rsid w:val="00975C78"/>
    <w:rsid w:val="009979DC"/>
    <w:rsid w:val="009A6543"/>
    <w:rsid w:val="009A723F"/>
    <w:rsid w:val="009B2AFC"/>
    <w:rsid w:val="009B5530"/>
    <w:rsid w:val="009B6C04"/>
    <w:rsid w:val="009B75B6"/>
    <w:rsid w:val="009C543E"/>
    <w:rsid w:val="009C54EA"/>
    <w:rsid w:val="009C7165"/>
    <w:rsid w:val="009D2BA5"/>
    <w:rsid w:val="009D3081"/>
    <w:rsid w:val="009D4831"/>
    <w:rsid w:val="009D7D71"/>
    <w:rsid w:val="009F1F81"/>
    <w:rsid w:val="00A15483"/>
    <w:rsid w:val="00A17367"/>
    <w:rsid w:val="00A20BCA"/>
    <w:rsid w:val="00A32564"/>
    <w:rsid w:val="00A43722"/>
    <w:rsid w:val="00A469B3"/>
    <w:rsid w:val="00A46F76"/>
    <w:rsid w:val="00A510EA"/>
    <w:rsid w:val="00A51E5A"/>
    <w:rsid w:val="00A51FD0"/>
    <w:rsid w:val="00A533C3"/>
    <w:rsid w:val="00A61F67"/>
    <w:rsid w:val="00A62941"/>
    <w:rsid w:val="00A6777A"/>
    <w:rsid w:val="00A74651"/>
    <w:rsid w:val="00A75E1D"/>
    <w:rsid w:val="00A8239B"/>
    <w:rsid w:val="00A8385A"/>
    <w:rsid w:val="00A83925"/>
    <w:rsid w:val="00A84452"/>
    <w:rsid w:val="00A9367B"/>
    <w:rsid w:val="00A93C71"/>
    <w:rsid w:val="00AA122D"/>
    <w:rsid w:val="00AA7834"/>
    <w:rsid w:val="00AB03A5"/>
    <w:rsid w:val="00AB3CE6"/>
    <w:rsid w:val="00AB4B84"/>
    <w:rsid w:val="00AB6DF4"/>
    <w:rsid w:val="00AD5DAA"/>
    <w:rsid w:val="00AD67BF"/>
    <w:rsid w:val="00AE0BB3"/>
    <w:rsid w:val="00AF42DC"/>
    <w:rsid w:val="00B05264"/>
    <w:rsid w:val="00B0561E"/>
    <w:rsid w:val="00B05ABE"/>
    <w:rsid w:val="00B201EF"/>
    <w:rsid w:val="00B22113"/>
    <w:rsid w:val="00B408AF"/>
    <w:rsid w:val="00B45A28"/>
    <w:rsid w:val="00B50D01"/>
    <w:rsid w:val="00B52AA0"/>
    <w:rsid w:val="00B52C1F"/>
    <w:rsid w:val="00B5508B"/>
    <w:rsid w:val="00B561EC"/>
    <w:rsid w:val="00B62E13"/>
    <w:rsid w:val="00B6315A"/>
    <w:rsid w:val="00B7166D"/>
    <w:rsid w:val="00B728AD"/>
    <w:rsid w:val="00B76E74"/>
    <w:rsid w:val="00B77D18"/>
    <w:rsid w:val="00B81767"/>
    <w:rsid w:val="00B84867"/>
    <w:rsid w:val="00B84E14"/>
    <w:rsid w:val="00B90A1A"/>
    <w:rsid w:val="00B95DF5"/>
    <w:rsid w:val="00B96E4F"/>
    <w:rsid w:val="00BA2146"/>
    <w:rsid w:val="00BA2A2D"/>
    <w:rsid w:val="00BA2F1C"/>
    <w:rsid w:val="00BA4146"/>
    <w:rsid w:val="00BA440A"/>
    <w:rsid w:val="00BA4A03"/>
    <w:rsid w:val="00BA6A27"/>
    <w:rsid w:val="00BB0ABB"/>
    <w:rsid w:val="00BC67D2"/>
    <w:rsid w:val="00BD2290"/>
    <w:rsid w:val="00BD6736"/>
    <w:rsid w:val="00BE2586"/>
    <w:rsid w:val="00BE2FE0"/>
    <w:rsid w:val="00BE5E7C"/>
    <w:rsid w:val="00BE7B57"/>
    <w:rsid w:val="00BF42F6"/>
    <w:rsid w:val="00C23A49"/>
    <w:rsid w:val="00C24029"/>
    <w:rsid w:val="00C24DF6"/>
    <w:rsid w:val="00C32DDB"/>
    <w:rsid w:val="00C36B88"/>
    <w:rsid w:val="00C376DF"/>
    <w:rsid w:val="00C3779E"/>
    <w:rsid w:val="00C3781D"/>
    <w:rsid w:val="00C44200"/>
    <w:rsid w:val="00C45016"/>
    <w:rsid w:val="00C507B4"/>
    <w:rsid w:val="00C54B20"/>
    <w:rsid w:val="00C573DC"/>
    <w:rsid w:val="00C6186E"/>
    <w:rsid w:val="00C702FD"/>
    <w:rsid w:val="00C74DBA"/>
    <w:rsid w:val="00C75149"/>
    <w:rsid w:val="00C751FE"/>
    <w:rsid w:val="00C8556A"/>
    <w:rsid w:val="00C860A9"/>
    <w:rsid w:val="00C86174"/>
    <w:rsid w:val="00C8711D"/>
    <w:rsid w:val="00C91811"/>
    <w:rsid w:val="00C92DA9"/>
    <w:rsid w:val="00C95DD7"/>
    <w:rsid w:val="00CA0824"/>
    <w:rsid w:val="00CA6A09"/>
    <w:rsid w:val="00CB1249"/>
    <w:rsid w:val="00CB4776"/>
    <w:rsid w:val="00CB7F24"/>
    <w:rsid w:val="00CC141E"/>
    <w:rsid w:val="00CC4059"/>
    <w:rsid w:val="00CC67E0"/>
    <w:rsid w:val="00CC71DE"/>
    <w:rsid w:val="00CD175C"/>
    <w:rsid w:val="00CD1E81"/>
    <w:rsid w:val="00CF3803"/>
    <w:rsid w:val="00CF4366"/>
    <w:rsid w:val="00D00F5D"/>
    <w:rsid w:val="00D02221"/>
    <w:rsid w:val="00D07AB3"/>
    <w:rsid w:val="00D32165"/>
    <w:rsid w:val="00D457FE"/>
    <w:rsid w:val="00D45C36"/>
    <w:rsid w:val="00D47E8A"/>
    <w:rsid w:val="00D50F96"/>
    <w:rsid w:val="00D552AD"/>
    <w:rsid w:val="00D56E19"/>
    <w:rsid w:val="00D5753C"/>
    <w:rsid w:val="00D60E4F"/>
    <w:rsid w:val="00D61E60"/>
    <w:rsid w:val="00D64464"/>
    <w:rsid w:val="00D65AB8"/>
    <w:rsid w:val="00D66C17"/>
    <w:rsid w:val="00D70529"/>
    <w:rsid w:val="00D745E5"/>
    <w:rsid w:val="00D74D49"/>
    <w:rsid w:val="00D85487"/>
    <w:rsid w:val="00D90493"/>
    <w:rsid w:val="00D91F38"/>
    <w:rsid w:val="00D96F99"/>
    <w:rsid w:val="00DA5C38"/>
    <w:rsid w:val="00DA72FF"/>
    <w:rsid w:val="00DB32CF"/>
    <w:rsid w:val="00DB55CE"/>
    <w:rsid w:val="00DB7E4A"/>
    <w:rsid w:val="00DC1DB3"/>
    <w:rsid w:val="00DC5006"/>
    <w:rsid w:val="00DE096B"/>
    <w:rsid w:val="00DE15C1"/>
    <w:rsid w:val="00DE2F4C"/>
    <w:rsid w:val="00DE4020"/>
    <w:rsid w:val="00DE6C5B"/>
    <w:rsid w:val="00DF683C"/>
    <w:rsid w:val="00E00AF6"/>
    <w:rsid w:val="00E05F08"/>
    <w:rsid w:val="00E06C8F"/>
    <w:rsid w:val="00E10555"/>
    <w:rsid w:val="00E1541F"/>
    <w:rsid w:val="00E27DC0"/>
    <w:rsid w:val="00E375DC"/>
    <w:rsid w:val="00E46AFF"/>
    <w:rsid w:val="00E47748"/>
    <w:rsid w:val="00E74618"/>
    <w:rsid w:val="00E92B41"/>
    <w:rsid w:val="00E96AE2"/>
    <w:rsid w:val="00EA31B8"/>
    <w:rsid w:val="00EA3977"/>
    <w:rsid w:val="00EB3A89"/>
    <w:rsid w:val="00EB683F"/>
    <w:rsid w:val="00EC53C9"/>
    <w:rsid w:val="00ED0926"/>
    <w:rsid w:val="00ED0D59"/>
    <w:rsid w:val="00ED70A4"/>
    <w:rsid w:val="00EE0696"/>
    <w:rsid w:val="00EE2DA2"/>
    <w:rsid w:val="00EE4E62"/>
    <w:rsid w:val="00EF1D43"/>
    <w:rsid w:val="00F013B5"/>
    <w:rsid w:val="00F02638"/>
    <w:rsid w:val="00F06DCF"/>
    <w:rsid w:val="00F144DE"/>
    <w:rsid w:val="00F33F05"/>
    <w:rsid w:val="00F35778"/>
    <w:rsid w:val="00F36EB7"/>
    <w:rsid w:val="00F41CA1"/>
    <w:rsid w:val="00F42AA4"/>
    <w:rsid w:val="00F43DE7"/>
    <w:rsid w:val="00F4794B"/>
    <w:rsid w:val="00F54F54"/>
    <w:rsid w:val="00F556B9"/>
    <w:rsid w:val="00F560CD"/>
    <w:rsid w:val="00F62B5D"/>
    <w:rsid w:val="00F62E97"/>
    <w:rsid w:val="00F64D90"/>
    <w:rsid w:val="00F80FC7"/>
    <w:rsid w:val="00F814A8"/>
    <w:rsid w:val="00F8256B"/>
    <w:rsid w:val="00F8317E"/>
    <w:rsid w:val="00F844A5"/>
    <w:rsid w:val="00F94EF5"/>
    <w:rsid w:val="00F961E1"/>
    <w:rsid w:val="00FA1F68"/>
    <w:rsid w:val="00FB17E3"/>
    <w:rsid w:val="00FB17EA"/>
    <w:rsid w:val="00FB5B37"/>
    <w:rsid w:val="00FB5CF1"/>
    <w:rsid w:val="00FB71B7"/>
    <w:rsid w:val="00FB7FA1"/>
    <w:rsid w:val="00FB7FB3"/>
    <w:rsid w:val="00FC46E3"/>
    <w:rsid w:val="00FC4837"/>
    <w:rsid w:val="00FC4999"/>
    <w:rsid w:val="00FD0C35"/>
    <w:rsid w:val="00FD1ACC"/>
    <w:rsid w:val="00FD61EC"/>
    <w:rsid w:val="00FE019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14268"/>
  <w15:chartTrackingRefBased/>
  <w15:docId w15:val="{3F3F2EA0-070F-460E-B0E1-49AEF400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5E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4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4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1838"/>
    <w:rPr>
      <w:strike w:val="0"/>
      <w:dstrike w:val="0"/>
      <w:color w:val="007FBA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631835"/>
  </w:style>
  <w:style w:type="character" w:styleId="CommentReference">
    <w:name w:val="annotation reference"/>
    <w:basedOn w:val="DefaultParagraphFont"/>
    <w:uiPriority w:val="99"/>
    <w:semiHidden/>
    <w:unhideWhenUsed/>
    <w:rsid w:val="00795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244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201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A4A03"/>
    <w:pPr>
      <w:spacing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D7"/>
  </w:style>
  <w:style w:type="paragraph" w:styleId="Footer">
    <w:name w:val="footer"/>
    <w:basedOn w:val="Normal"/>
    <w:link w:val="FooterChar"/>
    <w:uiPriority w:val="99"/>
    <w:unhideWhenUsed/>
    <w:rsid w:val="00C95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D7"/>
  </w:style>
  <w:style w:type="character" w:customStyle="1" w:styleId="acopre">
    <w:name w:val="acopre"/>
    <w:basedOn w:val="DefaultParagraphFont"/>
    <w:rsid w:val="00912A0E"/>
  </w:style>
  <w:style w:type="character" w:customStyle="1" w:styleId="Heading2Char">
    <w:name w:val="Heading 2 Char"/>
    <w:basedOn w:val="DefaultParagraphFont"/>
    <w:link w:val="Heading2"/>
    <w:uiPriority w:val="9"/>
    <w:semiHidden/>
    <w:rsid w:val="006B1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C13D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A7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lly.fitzgerald@ker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30probiot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C88E-6B43-440D-9ED8-92CAA97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Links>
    <vt:vector size="18" baseType="variant">
      <vt:variant>
        <vt:i4>6750231</vt:i4>
      </vt:variant>
      <vt:variant>
        <vt:i4>3</vt:i4>
      </vt:variant>
      <vt:variant>
        <vt:i4>0</vt:i4>
      </vt:variant>
      <vt:variant>
        <vt:i4>5</vt:i4>
      </vt:variant>
      <vt:variant>
        <vt:lpwstr>mailto:molly.fitzgerald@kerry.com</vt:lpwstr>
      </vt:variant>
      <vt:variant>
        <vt:lpwstr/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http://bc30probiotic.com/</vt:lpwstr>
      </vt:variant>
      <vt:variant>
        <vt:lpwstr/>
      </vt:variant>
      <vt:variant>
        <vt:i4>2097229</vt:i4>
      </vt:variant>
      <vt:variant>
        <vt:i4>0</vt:i4>
      </vt:variant>
      <vt:variant>
        <vt:i4>0</vt:i4>
      </vt:variant>
      <vt:variant>
        <vt:i4>5</vt:i4>
      </vt:variant>
      <vt:variant>
        <vt:lpwstr>mailto:eileen.oshea@kerry.com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Harman</dc:creator>
  <cp:keywords/>
  <dc:description/>
  <cp:lastModifiedBy>Steve Harman</cp:lastModifiedBy>
  <cp:revision>2</cp:revision>
  <cp:lastPrinted>2022-06-24T20:51:00Z</cp:lastPrinted>
  <dcterms:created xsi:type="dcterms:W3CDTF">2022-07-14T10:47:00Z</dcterms:created>
  <dcterms:modified xsi:type="dcterms:W3CDTF">2022-07-14T10:47:00Z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7babe7-c6ca-4507-b349-2d307b29434a_Enabled">
    <vt:lpwstr>True</vt:lpwstr>
  </property>
  <property fmtid="{D5CDD505-2E9C-101B-9397-08002B2CF9AE}" pid="3" name="MSIP_Label_a07babe7-c6ca-4507-b349-2d307b29434a_SiteId">
    <vt:lpwstr>524eb200-d02f-44fd-af53-c96d477d1930</vt:lpwstr>
  </property>
  <property fmtid="{D5CDD505-2E9C-101B-9397-08002B2CF9AE}" pid="4" name="MSIP_Label_a07babe7-c6ca-4507-b349-2d307b29434a_Owner">
    <vt:lpwstr>melissa.clarke@kerry.com</vt:lpwstr>
  </property>
  <property fmtid="{D5CDD505-2E9C-101B-9397-08002B2CF9AE}" pid="5" name="MSIP_Label_a07babe7-c6ca-4507-b349-2d307b29434a_SetDate">
    <vt:lpwstr>2020-08-04T21:02:06.9549603Z</vt:lpwstr>
  </property>
  <property fmtid="{D5CDD505-2E9C-101B-9397-08002B2CF9AE}" pid="6" name="MSIP_Label_a07babe7-c6ca-4507-b349-2d307b29434a_Name">
    <vt:lpwstr>General Business</vt:lpwstr>
  </property>
  <property fmtid="{D5CDD505-2E9C-101B-9397-08002B2CF9AE}" pid="7" name="MSIP_Label_a07babe7-c6ca-4507-b349-2d307b29434a_Application">
    <vt:lpwstr>Microsoft Azure Information Protection</vt:lpwstr>
  </property>
  <property fmtid="{D5CDD505-2E9C-101B-9397-08002B2CF9AE}" pid="8" name="MSIP_Label_a07babe7-c6ca-4507-b349-2d307b29434a_Extended_MSFT_Method">
    <vt:lpwstr>Manual</vt:lpwstr>
  </property>
  <property fmtid="{D5CDD505-2E9C-101B-9397-08002B2CF9AE}" pid="9" name="Sensitivity">
    <vt:lpwstr>General Business</vt:lpwstr>
  </property>
</Properties>
</file>